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1E60" w:rsidRPr="00241E60" w:rsidRDefault="00241E60" w:rsidP="00241E60">
      <w:pPr>
        <w:spacing w:after="120" w:line="264" w:lineRule="auto"/>
        <w:ind w:left="426"/>
        <w:rPr>
          <w:rFonts w:ascii="Calibri Light" w:hAnsi="Calibri Light" w:cs="Arial"/>
          <w:b/>
          <w:bCs/>
          <w:kern w:val="1"/>
          <w:sz w:val="28"/>
          <w:szCs w:val="28"/>
          <w:lang w:eastAsia="en-US"/>
        </w:rPr>
      </w:pPr>
      <w:bookmarkStart w:id="0" w:name="_Toc222094280"/>
      <w:bookmarkStart w:id="1" w:name="_Toc222193179"/>
      <w:bookmarkStart w:id="2" w:name="_Toc222196707"/>
      <w:bookmarkStart w:id="3" w:name="_Toc223232721"/>
      <w:r w:rsidRPr="00241E60">
        <w:rPr>
          <w:rFonts w:ascii="Calibri Light" w:hAnsi="Calibri Light" w:cs="Arial"/>
          <w:b/>
          <w:bCs/>
          <w:kern w:val="1"/>
          <w:sz w:val="28"/>
          <w:szCs w:val="28"/>
          <w:lang w:eastAsia="en-US"/>
        </w:rPr>
        <w:t>SPECYFIKACJA TECHNICZNA WYKONANIA I ODBIORU ROBÓT BUDOWLANYCH</w:t>
      </w:r>
    </w:p>
    <w:p w:rsidR="00241E60" w:rsidRPr="00241E60" w:rsidRDefault="00241E60" w:rsidP="00241E60">
      <w:pPr>
        <w:spacing w:after="120" w:line="264" w:lineRule="auto"/>
        <w:ind w:left="426"/>
        <w:rPr>
          <w:rFonts w:ascii="Calibri Light" w:hAnsi="Calibri Light" w:cs="Arial"/>
          <w:b/>
          <w:bCs/>
          <w:kern w:val="1"/>
          <w:sz w:val="22"/>
          <w:szCs w:val="21"/>
          <w:lang w:eastAsia="en-US"/>
        </w:rPr>
      </w:pPr>
      <w:r w:rsidRPr="00241E60">
        <w:rPr>
          <w:rFonts w:ascii="Calibri Light" w:hAnsi="Calibri Light" w:cs="Arial"/>
          <w:b/>
          <w:bCs/>
          <w:kern w:val="1"/>
          <w:sz w:val="22"/>
          <w:szCs w:val="21"/>
          <w:lang w:eastAsia="en-US"/>
        </w:rPr>
        <w:t>ROBOTY BUDOWLANE</w:t>
      </w:r>
      <w:r w:rsidR="002B1044">
        <w:rPr>
          <w:rFonts w:ascii="Calibri Light" w:hAnsi="Calibri Light" w:cs="Arial"/>
          <w:b/>
          <w:bCs/>
          <w:kern w:val="1"/>
          <w:sz w:val="22"/>
          <w:szCs w:val="21"/>
          <w:lang w:eastAsia="en-US"/>
        </w:rPr>
        <w:t xml:space="preserve"> </w:t>
      </w:r>
      <w:r w:rsidR="002B1044" w:rsidRPr="002B1044">
        <w:rPr>
          <w:rFonts w:ascii="Calibri Light" w:hAnsi="Calibri Light" w:cs="Arial"/>
          <w:b/>
          <w:bCs/>
          <w:kern w:val="1"/>
          <w:sz w:val="22"/>
          <w:szCs w:val="21"/>
          <w:lang w:eastAsia="en-US"/>
        </w:rPr>
        <w:t xml:space="preserve">– WYPOSAŻENIE </w:t>
      </w:r>
    </w:p>
    <w:p w:rsidR="00241E60" w:rsidRPr="00241E60" w:rsidRDefault="00241E60" w:rsidP="00241E60">
      <w:pPr>
        <w:spacing w:after="120" w:line="264" w:lineRule="auto"/>
        <w:rPr>
          <w:rFonts w:ascii="Calibri Light" w:hAnsi="Calibri Light" w:cs="Arial"/>
          <w:b/>
          <w:bCs/>
          <w:kern w:val="1"/>
          <w:sz w:val="28"/>
          <w:szCs w:val="28"/>
          <w:lang w:eastAsia="en-US"/>
        </w:rPr>
      </w:pPr>
    </w:p>
    <w:tbl>
      <w:tblPr>
        <w:tblW w:w="0" w:type="auto"/>
        <w:tblLayout w:type="fixed"/>
        <w:tblLook w:val="0000" w:firstRow="0" w:lastRow="0" w:firstColumn="0" w:lastColumn="0" w:noHBand="0" w:noVBand="0"/>
      </w:tblPr>
      <w:tblGrid>
        <w:gridCol w:w="2410"/>
        <w:gridCol w:w="6872"/>
      </w:tblGrid>
      <w:tr w:rsidR="0099346E" w:rsidRPr="00241E60" w:rsidTr="00F02FF2">
        <w:trPr>
          <w:trHeight w:val="867"/>
        </w:trPr>
        <w:tc>
          <w:tcPr>
            <w:tcW w:w="2410" w:type="dxa"/>
            <w:shd w:val="clear" w:color="auto" w:fill="auto"/>
          </w:tcPr>
          <w:p w:rsidR="0099346E" w:rsidRPr="0099346E" w:rsidRDefault="0099346E" w:rsidP="0099346E">
            <w:pPr>
              <w:tabs>
                <w:tab w:val="left" w:pos="1767"/>
                <w:tab w:val="right" w:pos="4034"/>
              </w:tabs>
              <w:autoSpaceDE w:val="0"/>
              <w:ind w:left="426"/>
              <w:rPr>
                <w:rFonts w:asciiTheme="majorHAnsi" w:hAnsiTheme="majorHAnsi" w:cstheme="majorHAnsi"/>
                <w:sz w:val="20"/>
                <w:szCs w:val="20"/>
              </w:rPr>
            </w:pPr>
            <w:r w:rsidRPr="0099346E">
              <w:rPr>
                <w:rFonts w:asciiTheme="majorHAnsi" w:hAnsiTheme="majorHAnsi" w:cstheme="majorHAnsi"/>
                <w:b/>
                <w:sz w:val="20"/>
              </w:rPr>
              <w:t xml:space="preserve">NAZWA </w:t>
            </w:r>
            <w:r w:rsidRPr="0099346E">
              <w:rPr>
                <w:rFonts w:asciiTheme="majorHAnsi" w:hAnsiTheme="majorHAnsi" w:cstheme="majorHAnsi"/>
                <w:b/>
                <w:sz w:val="20"/>
              </w:rPr>
              <w:br/>
              <w:t>I ADRES OBIEKTU</w:t>
            </w:r>
          </w:p>
        </w:tc>
        <w:tc>
          <w:tcPr>
            <w:tcW w:w="6872" w:type="dxa"/>
            <w:shd w:val="clear" w:color="auto" w:fill="auto"/>
          </w:tcPr>
          <w:p w:rsidR="00F02FF2" w:rsidRPr="00053430" w:rsidRDefault="00F02FF2" w:rsidP="00F02FF2">
            <w:pPr>
              <w:ind w:right="-47"/>
              <w:jc w:val="center"/>
              <w:rPr>
                <w:rFonts w:eastAsia="Calibri"/>
                <w:b/>
                <w:sz w:val="22"/>
                <w:szCs w:val="22"/>
                <w:lang w:eastAsia="ko-KR"/>
              </w:rPr>
            </w:pPr>
            <w:r w:rsidRPr="00053430">
              <w:rPr>
                <w:rFonts w:eastAsia="Calibri"/>
                <w:b/>
                <w:sz w:val="22"/>
                <w:szCs w:val="22"/>
                <w:lang w:eastAsia="ko-KR"/>
              </w:rPr>
              <w:t>Rozbudowa oraz modernizacja infrastruktury sportowej</w:t>
            </w:r>
            <w:r>
              <w:rPr>
                <w:rFonts w:eastAsia="Calibri"/>
                <w:b/>
                <w:sz w:val="22"/>
                <w:szCs w:val="22"/>
                <w:lang w:eastAsia="ko-KR"/>
              </w:rPr>
              <w:t xml:space="preserve"> i rekreacyjnej</w:t>
            </w:r>
            <w:r w:rsidRPr="00053430">
              <w:rPr>
                <w:rFonts w:eastAsia="Calibri"/>
                <w:b/>
                <w:sz w:val="22"/>
                <w:szCs w:val="22"/>
                <w:lang w:eastAsia="ko-KR"/>
              </w:rPr>
              <w:t xml:space="preserve"> na terenie gminy Świętochłowice</w:t>
            </w:r>
          </w:p>
          <w:p w:rsidR="00F02FF2" w:rsidRDefault="00F02FF2" w:rsidP="00F02FF2">
            <w:pPr>
              <w:spacing w:line="288" w:lineRule="auto"/>
              <w:ind w:right="-30"/>
              <w:jc w:val="center"/>
              <w:rPr>
                <w:rFonts w:eastAsia="Calibri"/>
                <w:b/>
                <w:sz w:val="22"/>
                <w:szCs w:val="22"/>
                <w:lang w:eastAsia="ko-KR"/>
              </w:rPr>
            </w:pPr>
          </w:p>
          <w:p w:rsidR="00F02FF2" w:rsidRPr="00652CC8" w:rsidRDefault="00F02FF2" w:rsidP="00F02FF2">
            <w:pPr>
              <w:spacing w:line="288" w:lineRule="auto"/>
              <w:ind w:right="-30"/>
              <w:jc w:val="both"/>
              <w:rPr>
                <w:rFonts w:eastAsia="Calibri"/>
                <w:sz w:val="22"/>
                <w:szCs w:val="22"/>
              </w:rPr>
            </w:pPr>
            <w:r w:rsidRPr="00652CC8">
              <w:rPr>
                <w:rFonts w:eastAsia="Calibri"/>
                <w:sz w:val="22"/>
                <w:szCs w:val="22"/>
              </w:rPr>
              <w:t xml:space="preserve">Część I </w:t>
            </w:r>
            <w:r>
              <w:rPr>
                <w:rFonts w:eastAsia="Calibri"/>
                <w:sz w:val="22"/>
                <w:szCs w:val="22"/>
              </w:rPr>
              <w:t>B</w:t>
            </w:r>
            <w:r w:rsidRPr="00652CC8">
              <w:rPr>
                <w:rFonts w:eastAsia="Calibri"/>
                <w:sz w:val="22"/>
                <w:szCs w:val="22"/>
              </w:rPr>
              <w:t>udow</w:t>
            </w:r>
            <w:r>
              <w:rPr>
                <w:rFonts w:eastAsia="Calibri"/>
                <w:sz w:val="22"/>
                <w:szCs w:val="22"/>
              </w:rPr>
              <w:t xml:space="preserve">a </w:t>
            </w:r>
            <w:r w:rsidRPr="00652CC8">
              <w:rPr>
                <w:rFonts w:eastAsia="Calibri"/>
                <w:sz w:val="22"/>
                <w:szCs w:val="22"/>
              </w:rPr>
              <w:t>siłowni plenerowych w następujących lokalizacjach:</w:t>
            </w:r>
          </w:p>
          <w:p w:rsidR="00F02FF2" w:rsidRPr="00652CC8" w:rsidRDefault="00F02FF2" w:rsidP="00F02FF2">
            <w:pPr>
              <w:widowControl w:val="0"/>
              <w:numPr>
                <w:ilvl w:val="0"/>
                <w:numId w:val="33"/>
              </w:numPr>
              <w:autoSpaceDE w:val="0"/>
              <w:autoSpaceDN w:val="0"/>
              <w:adjustRightInd w:val="0"/>
              <w:spacing w:line="288" w:lineRule="auto"/>
              <w:ind w:left="457" w:right="-30"/>
              <w:jc w:val="both"/>
              <w:rPr>
                <w:rFonts w:eastAsia="Calibri"/>
                <w:sz w:val="22"/>
                <w:szCs w:val="22"/>
              </w:rPr>
            </w:pPr>
            <w:r>
              <w:rPr>
                <w:rFonts w:eastAsia="Calibri"/>
                <w:sz w:val="22"/>
                <w:szCs w:val="22"/>
              </w:rPr>
              <w:t>przy boisku sportowym</w:t>
            </w:r>
            <w:r w:rsidRPr="00652CC8">
              <w:rPr>
                <w:rFonts w:eastAsia="Calibri"/>
                <w:sz w:val="22"/>
                <w:szCs w:val="22"/>
              </w:rPr>
              <w:t xml:space="preserve"> przy ul. Granitowej </w:t>
            </w:r>
            <w:r>
              <w:rPr>
                <w:rFonts w:eastAsia="Calibri"/>
                <w:sz w:val="22"/>
                <w:szCs w:val="22"/>
              </w:rPr>
              <w:t>(zamówienie obejmuje wyłącznie etap II opisany w dokumentacji projektowej);</w:t>
            </w:r>
          </w:p>
          <w:p w:rsidR="00F02FF2" w:rsidRPr="00652CC8" w:rsidRDefault="00F02FF2" w:rsidP="00F02FF2">
            <w:pPr>
              <w:widowControl w:val="0"/>
              <w:numPr>
                <w:ilvl w:val="0"/>
                <w:numId w:val="33"/>
              </w:numPr>
              <w:autoSpaceDE w:val="0"/>
              <w:autoSpaceDN w:val="0"/>
              <w:adjustRightInd w:val="0"/>
              <w:spacing w:line="288" w:lineRule="auto"/>
              <w:ind w:left="457" w:right="-30"/>
              <w:jc w:val="both"/>
              <w:rPr>
                <w:rFonts w:eastAsia="Calibri"/>
                <w:sz w:val="22"/>
                <w:szCs w:val="22"/>
              </w:rPr>
            </w:pPr>
            <w:r w:rsidRPr="00652CC8">
              <w:rPr>
                <w:rFonts w:eastAsia="Calibri"/>
                <w:sz w:val="22"/>
                <w:szCs w:val="22"/>
              </w:rPr>
              <w:t>przy boisku sportowym na południowym</w:t>
            </w:r>
            <w:bookmarkStart w:id="4" w:name="_GoBack"/>
            <w:bookmarkEnd w:id="4"/>
            <w:r w:rsidRPr="00652CC8">
              <w:rPr>
                <w:rFonts w:eastAsia="Calibri"/>
                <w:sz w:val="22"/>
                <w:szCs w:val="22"/>
              </w:rPr>
              <w:t xml:space="preserve"> obrzeżu osiedla „Brzezina” w okolicy ul. Ślęzan.</w:t>
            </w:r>
          </w:p>
          <w:p w:rsidR="00F02FF2" w:rsidRPr="00203101" w:rsidRDefault="00F02FF2" w:rsidP="00F02FF2">
            <w:pPr>
              <w:ind w:right="-28"/>
              <w:jc w:val="both"/>
              <w:rPr>
                <w:rFonts w:eastAsia="Calibri"/>
                <w:sz w:val="22"/>
              </w:rPr>
            </w:pPr>
          </w:p>
          <w:p w:rsidR="0099346E" w:rsidRPr="0099346E" w:rsidRDefault="0099346E" w:rsidP="0099346E">
            <w:pPr>
              <w:ind w:right="98"/>
              <w:rPr>
                <w:rFonts w:asciiTheme="majorHAnsi" w:hAnsiTheme="majorHAnsi" w:cstheme="majorHAnsi"/>
                <w:sz w:val="20"/>
                <w:szCs w:val="20"/>
              </w:rPr>
            </w:pPr>
          </w:p>
        </w:tc>
      </w:tr>
      <w:tr w:rsidR="0099346E" w:rsidRPr="00241E60" w:rsidTr="00F02FF2">
        <w:trPr>
          <w:trHeight w:val="977"/>
        </w:trPr>
        <w:tc>
          <w:tcPr>
            <w:tcW w:w="2410" w:type="dxa"/>
            <w:shd w:val="clear" w:color="auto" w:fill="auto"/>
          </w:tcPr>
          <w:p w:rsidR="0099346E" w:rsidRPr="0099346E" w:rsidRDefault="0099346E" w:rsidP="0099346E">
            <w:pPr>
              <w:tabs>
                <w:tab w:val="left" w:pos="1767"/>
                <w:tab w:val="right" w:pos="4034"/>
              </w:tabs>
              <w:autoSpaceDE w:val="0"/>
              <w:ind w:left="426"/>
              <w:rPr>
                <w:rFonts w:asciiTheme="majorHAnsi" w:hAnsiTheme="majorHAnsi" w:cstheme="majorHAnsi"/>
                <w:sz w:val="20"/>
                <w:szCs w:val="20"/>
              </w:rPr>
            </w:pPr>
            <w:r w:rsidRPr="0099346E">
              <w:rPr>
                <w:rFonts w:asciiTheme="majorHAnsi" w:hAnsiTheme="majorHAnsi" w:cstheme="majorHAnsi"/>
                <w:b/>
                <w:sz w:val="20"/>
              </w:rPr>
              <w:t>INWESTOR</w:t>
            </w:r>
          </w:p>
        </w:tc>
        <w:tc>
          <w:tcPr>
            <w:tcW w:w="6872" w:type="dxa"/>
            <w:shd w:val="clear" w:color="auto" w:fill="auto"/>
          </w:tcPr>
          <w:p w:rsidR="0099346E" w:rsidRPr="00F02FF2" w:rsidRDefault="0099346E" w:rsidP="00F02FF2">
            <w:pPr>
              <w:ind w:right="-47"/>
              <w:rPr>
                <w:rFonts w:eastAsia="Calibri"/>
                <w:sz w:val="22"/>
                <w:szCs w:val="22"/>
                <w:lang w:eastAsia="ko-KR"/>
              </w:rPr>
            </w:pPr>
            <w:r w:rsidRPr="00F02FF2">
              <w:rPr>
                <w:rFonts w:eastAsia="Calibri"/>
                <w:sz w:val="22"/>
                <w:szCs w:val="22"/>
                <w:lang w:eastAsia="ko-KR"/>
              </w:rPr>
              <w:t>Gmina Świętochłowice</w:t>
            </w:r>
            <w:r w:rsidRPr="00F02FF2">
              <w:rPr>
                <w:rFonts w:eastAsia="Calibri"/>
                <w:sz w:val="22"/>
                <w:szCs w:val="22"/>
                <w:lang w:eastAsia="ko-KR"/>
              </w:rPr>
              <w:br/>
              <w:t>ul. Katowicka 54, 41-600 Świętochłowice</w:t>
            </w:r>
          </w:p>
        </w:tc>
      </w:tr>
      <w:tr w:rsidR="0099346E" w:rsidRPr="00241E60" w:rsidTr="00F02FF2">
        <w:trPr>
          <w:trHeight w:val="583"/>
        </w:trPr>
        <w:tc>
          <w:tcPr>
            <w:tcW w:w="2410" w:type="dxa"/>
            <w:shd w:val="clear" w:color="auto" w:fill="auto"/>
          </w:tcPr>
          <w:p w:rsidR="0099346E" w:rsidRPr="0099346E" w:rsidRDefault="0099346E" w:rsidP="0099346E">
            <w:pPr>
              <w:tabs>
                <w:tab w:val="left" w:pos="1767"/>
                <w:tab w:val="right" w:pos="4034"/>
              </w:tabs>
              <w:autoSpaceDE w:val="0"/>
              <w:ind w:left="426"/>
              <w:rPr>
                <w:rFonts w:asciiTheme="majorHAnsi" w:hAnsiTheme="majorHAnsi" w:cstheme="majorHAnsi"/>
                <w:b/>
                <w:sz w:val="20"/>
                <w:szCs w:val="20"/>
              </w:rPr>
            </w:pPr>
            <w:r w:rsidRPr="0099346E">
              <w:rPr>
                <w:rFonts w:asciiTheme="majorHAnsi" w:hAnsiTheme="majorHAnsi" w:cstheme="majorHAnsi"/>
                <w:b/>
                <w:sz w:val="20"/>
              </w:rPr>
              <w:t>TEMAT</w:t>
            </w:r>
          </w:p>
        </w:tc>
        <w:tc>
          <w:tcPr>
            <w:tcW w:w="6872" w:type="dxa"/>
            <w:shd w:val="clear" w:color="auto" w:fill="auto"/>
          </w:tcPr>
          <w:p w:rsidR="00F02FF2" w:rsidRPr="00053430" w:rsidRDefault="00F02FF2" w:rsidP="00F02FF2">
            <w:pPr>
              <w:ind w:right="-47"/>
              <w:jc w:val="center"/>
              <w:rPr>
                <w:rFonts w:eastAsia="Calibri"/>
                <w:b/>
                <w:sz w:val="22"/>
                <w:szCs w:val="22"/>
                <w:lang w:eastAsia="ko-KR"/>
              </w:rPr>
            </w:pPr>
            <w:r w:rsidRPr="00053430">
              <w:rPr>
                <w:rFonts w:eastAsia="Calibri"/>
                <w:b/>
                <w:sz w:val="22"/>
                <w:szCs w:val="22"/>
                <w:lang w:eastAsia="ko-KR"/>
              </w:rPr>
              <w:t>Rozbudowa oraz modernizacja infrastruktury sportowej</w:t>
            </w:r>
            <w:r>
              <w:rPr>
                <w:rFonts w:eastAsia="Calibri"/>
                <w:b/>
                <w:sz w:val="22"/>
                <w:szCs w:val="22"/>
                <w:lang w:eastAsia="ko-KR"/>
              </w:rPr>
              <w:t xml:space="preserve"> i rekreacyjnej</w:t>
            </w:r>
            <w:r w:rsidRPr="00053430">
              <w:rPr>
                <w:rFonts w:eastAsia="Calibri"/>
                <w:b/>
                <w:sz w:val="22"/>
                <w:szCs w:val="22"/>
                <w:lang w:eastAsia="ko-KR"/>
              </w:rPr>
              <w:t xml:space="preserve"> na terenie gminy Świętochłowice</w:t>
            </w:r>
          </w:p>
          <w:p w:rsidR="0099346E" w:rsidRPr="0099346E" w:rsidRDefault="0099346E" w:rsidP="0099346E">
            <w:pPr>
              <w:ind w:right="98"/>
              <w:rPr>
                <w:rFonts w:asciiTheme="majorHAnsi" w:hAnsiTheme="majorHAnsi" w:cstheme="majorHAnsi"/>
                <w:b/>
                <w:sz w:val="20"/>
                <w:szCs w:val="20"/>
              </w:rPr>
            </w:pPr>
          </w:p>
        </w:tc>
      </w:tr>
      <w:tr w:rsidR="0099346E" w:rsidRPr="00241E60" w:rsidTr="00F02FF2">
        <w:trPr>
          <w:trHeight w:val="80"/>
        </w:trPr>
        <w:tc>
          <w:tcPr>
            <w:tcW w:w="2410" w:type="dxa"/>
            <w:shd w:val="clear" w:color="auto" w:fill="auto"/>
          </w:tcPr>
          <w:p w:rsidR="0099346E" w:rsidRPr="0099346E" w:rsidRDefault="0099346E" w:rsidP="0099346E">
            <w:pPr>
              <w:tabs>
                <w:tab w:val="left" w:pos="1767"/>
                <w:tab w:val="right" w:pos="4034"/>
              </w:tabs>
              <w:autoSpaceDE w:val="0"/>
              <w:snapToGrid w:val="0"/>
              <w:ind w:left="426"/>
              <w:rPr>
                <w:rFonts w:asciiTheme="majorHAnsi" w:hAnsiTheme="majorHAnsi" w:cstheme="majorHAnsi"/>
                <w:b/>
                <w:sz w:val="20"/>
              </w:rPr>
            </w:pPr>
          </w:p>
        </w:tc>
        <w:tc>
          <w:tcPr>
            <w:tcW w:w="6872" w:type="dxa"/>
            <w:shd w:val="clear" w:color="auto" w:fill="auto"/>
          </w:tcPr>
          <w:p w:rsidR="0099346E" w:rsidRPr="0099346E" w:rsidRDefault="0099346E" w:rsidP="0099346E">
            <w:pPr>
              <w:snapToGrid w:val="0"/>
              <w:rPr>
                <w:rFonts w:asciiTheme="majorHAnsi" w:hAnsiTheme="majorHAnsi" w:cstheme="majorHAnsi"/>
                <w:sz w:val="20"/>
                <w:szCs w:val="20"/>
              </w:rPr>
            </w:pPr>
          </w:p>
        </w:tc>
      </w:tr>
    </w:tbl>
    <w:p w:rsidR="00241E60" w:rsidRPr="00241E60" w:rsidRDefault="00241E60" w:rsidP="00241E60">
      <w:pPr>
        <w:autoSpaceDE w:val="0"/>
        <w:spacing w:before="40" w:after="40"/>
        <w:ind w:left="426"/>
        <w:jc w:val="both"/>
        <w:rPr>
          <w:rFonts w:ascii="Calibri Light" w:eastAsia="Arial" w:hAnsi="Calibri Light" w:cs="Arial"/>
          <w:b/>
          <w:bCs/>
          <w:sz w:val="18"/>
          <w:szCs w:val="18"/>
          <w:lang w:eastAsia="en-US"/>
        </w:rPr>
      </w:pPr>
    </w:p>
    <w:p w:rsidR="00241E60" w:rsidRPr="00241E60" w:rsidRDefault="00241E60" w:rsidP="00241E60">
      <w:pPr>
        <w:autoSpaceDE w:val="0"/>
        <w:spacing w:before="40" w:after="40"/>
        <w:ind w:left="426"/>
        <w:jc w:val="both"/>
        <w:rPr>
          <w:rFonts w:ascii="Calibri Light" w:eastAsia="Arial" w:hAnsi="Calibri Light" w:cs="Arial"/>
          <w:b/>
          <w:bCs/>
          <w:sz w:val="18"/>
          <w:szCs w:val="18"/>
          <w:lang w:eastAsia="en-US"/>
        </w:rPr>
      </w:pPr>
    </w:p>
    <w:p w:rsidR="00241E60" w:rsidRPr="00241E60" w:rsidRDefault="00241E60" w:rsidP="00241E60">
      <w:pPr>
        <w:autoSpaceDE w:val="0"/>
        <w:spacing w:before="40" w:after="40"/>
        <w:ind w:left="426"/>
        <w:jc w:val="both"/>
        <w:rPr>
          <w:rFonts w:ascii="Calibri Light" w:eastAsia="Arial" w:hAnsi="Calibri Light" w:cs="Arial"/>
          <w:b/>
          <w:bCs/>
          <w:sz w:val="18"/>
          <w:szCs w:val="18"/>
          <w:lang w:eastAsia="en-US"/>
        </w:rPr>
      </w:pPr>
    </w:p>
    <w:p w:rsidR="00241E60" w:rsidRPr="00241E60" w:rsidRDefault="00241E60" w:rsidP="00241E60">
      <w:pPr>
        <w:spacing w:after="120" w:line="264" w:lineRule="auto"/>
        <w:ind w:left="426"/>
        <w:rPr>
          <w:rFonts w:ascii="Calibri Light" w:hAnsi="Calibri Light" w:cs="Arial"/>
          <w:b/>
          <w:bCs/>
          <w:kern w:val="1"/>
          <w:sz w:val="16"/>
          <w:szCs w:val="16"/>
          <w:lang w:eastAsia="en-US"/>
        </w:rPr>
      </w:pPr>
      <w:r w:rsidRPr="00241E60">
        <w:rPr>
          <w:rFonts w:ascii="Calibri Light" w:hAnsi="Calibri Light" w:cs="Arial"/>
          <w:b/>
          <w:bCs/>
          <w:kern w:val="1"/>
          <w:sz w:val="16"/>
          <w:szCs w:val="16"/>
          <w:lang w:eastAsia="en-US"/>
        </w:rPr>
        <w:t xml:space="preserve">ROBOTY BUDOWLANE – WYPOSAŻENIE </w:t>
      </w:r>
    </w:p>
    <w:tbl>
      <w:tblPr>
        <w:tblW w:w="9294" w:type="dxa"/>
        <w:tblInd w:w="392" w:type="dxa"/>
        <w:tblLayout w:type="fixed"/>
        <w:tblLook w:val="0000" w:firstRow="0" w:lastRow="0" w:firstColumn="0" w:lastColumn="0" w:noHBand="0" w:noVBand="0"/>
      </w:tblPr>
      <w:tblGrid>
        <w:gridCol w:w="2660"/>
        <w:gridCol w:w="3827"/>
        <w:gridCol w:w="2807"/>
      </w:tblGrid>
      <w:tr w:rsidR="00241E60" w:rsidRPr="00241E60" w:rsidTr="00545BC8">
        <w:trPr>
          <w:trHeight w:val="1514"/>
        </w:trPr>
        <w:tc>
          <w:tcPr>
            <w:tcW w:w="2660" w:type="dxa"/>
            <w:tcBorders>
              <w:top w:val="single" w:sz="4" w:space="0" w:color="000000"/>
              <w:bottom w:val="single" w:sz="4" w:space="0" w:color="000000"/>
            </w:tcBorders>
            <w:shd w:val="clear" w:color="auto" w:fill="auto"/>
          </w:tcPr>
          <w:p w:rsidR="00241E60" w:rsidRPr="00241E60" w:rsidRDefault="00241E60" w:rsidP="00241E60">
            <w:pPr>
              <w:tabs>
                <w:tab w:val="left" w:pos="1767"/>
                <w:tab w:val="right" w:pos="4034"/>
              </w:tabs>
              <w:spacing w:after="120" w:line="264" w:lineRule="auto"/>
              <w:rPr>
                <w:rFonts w:ascii="Calibri Light" w:hAnsi="Calibri Light"/>
                <w:sz w:val="22"/>
                <w:szCs w:val="22"/>
                <w:lang w:eastAsia="en-US"/>
              </w:rPr>
            </w:pPr>
            <w:r w:rsidRPr="00241E60">
              <w:rPr>
                <w:rFonts w:ascii="Calibri Light" w:hAnsi="Calibri Light"/>
                <w:sz w:val="22"/>
                <w:szCs w:val="21"/>
                <w:lang w:eastAsia="en-US"/>
              </w:rPr>
              <w:t>OPRACOWAŁ:</w:t>
            </w:r>
          </w:p>
        </w:tc>
        <w:tc>
          <w:tcPr>
            <w:tcW w:w="3827" w:type="dxa"/>
            <w:tcBorders>
              <w:top w:val="single" w:sz="4" w:space="0" w:color="000000"/>
              <w:bottom w:val="single" w:sz="4" w:space="0" w:color="000000"/>
            </w:tcBorders>
            <w:shd w:val="clear" w:color="auto" w:fill="auto"/>
          </w:tcPr>
          <w:p w:rsidR="00241E60" w:rsidRPr="00241E60" w:rsidRDefault="0099346E" w:rsidP="00241E60">
            <w:pPr>
              <w:spacing w:after="120" w:line="264" w:lineRule="auto"/>
              <w:rPr>
                <w:rFonts w:ascii="Calibri Light" w:hAnsi="Calibri Light"/>
                <w:sz w:val="16"/>
                <w:szCs w:val="16"/>
                <w:lang w:eastAsia="en-US"/>
              </w:rPr>
            </w:pPr>
            <w:r w:rsidRPr="0099346E">
              <w:rPr>
                <w:rFonts w:ascii="Calibri Light" w:hAnsi="Calibri Light"/>
                <w:sz w:val="22"/>
                <w:szCs w:val="22"/>
                <w:lang w:eastAsia="en-US"/>
              </w:rPr>
              <w:t>mgr inż. arch. Leszek Woźniak</w:t>
            </w:r>
          </w:p>
        </w:tc>
        <w:tc>
          <w:tcPr>
            <w:tcW w:w="2807" w:type="dxa"/>
            <w:tcBorders>
              <w:top w:val="single" w:sz="4" w:space="0" w:color="000000"/>
              <w:bottom w:val="single" w:sz="4" w:space="0" w:color="000000"/>
            </w:tcBorders>
            <w:shd w:val="clear" w:color="auto" w:fill="auto"/>
          </w:tcPr>
          <w:p w:rsidR="00241E60" w:rsidRPr="00241E60" w:rsidRDefault="00241E60" w:rsidP="00241E60">
            <w:pPr>
              <w:snapToGrid w:val="0"/>
              <w:spacing w:after="120" w:line="264" w:lineRule="auto"/>
              <w:rPr>
                <w:rFonts w:ascii="Calibri Light" w:hAnsi="Calibri Light"/>
                <w:sz w:val="16"/>
                <w:szCs w:val="16"/>
                <w:lang w:eastAsia="en-US"/>
              </w:rPr>
            </w:pPr>
          </w:p>
          <w:p w:rsidR="00241E60" w:rsidRPr="00241E60" w:rsidRDefault="00241E60" w:rsidP="00241E60">
            <w:pPr>
              <w:spacing w:after="120" w:line="264" w:lineRule="auto"/>
              <w:rPr>
                <w:rFonts w:ascii="Calibri Light" w:hAnsi="Calibri Light"/>
                <w:sz w:val="16"/>
                <w:szCs w:val="16"/>
                <w:lang w:eastAsia="en-US"/>
              </w:rPr>
            </w:pPr>
          </w:p>
        </w:tc>
      </w:tr>
    </w:tbl>
    <w:p w:rsidR="00241E60" w:rsidRPr="00241E60" w:rsidRDefault="00241E60" w:rsidP="00241E60">
      <w:pPr>
        <w:autoSpaceDE w:val="0"/>
        <w:spacing w:after="120" w:line="264" w:lineRule="auto"/>
        <w:rPr>
          <w:rFonts w:ascii="Calibri Light" w:eastAsia="Arial" w:hAnsi="Calibri Light" w:cs="Arial"/>
          <w:bCs/>
          <w:sz w:val="22"/>
          <w:szCs w:val="22"/>
          <w:lang w:eastAsia="en-US"/>
        </w:rPr>
      </w:pPr>
    </w:p>
    <w:p w:rsidR="0042294E" w:rsidRDefault="00241E60">
      <w:pPr>
        <w:pStyle w:val="Spistreci1"/>
        <w:tabs>
          <w:tab w:val="right" w:leader="dot" w:pos="10024"/>
        </w:tabs>
        <w:rPr>
          <w:noProof/>
        </w:rPr>
      </w:pPr>
      <w:r>
        <w:rPr>
          <w:sz w:val="18"/>
          <w:szCs w:val="18"/>
        </w:rPr>
        <w:br w:type="page"/>
      </w:r>
      <w:r w:rsidR="00FF14CF" w:rsidRPr="0099346E">
        <w:rPr>
          <w:rFonts w:ascii="Calibri Light" w:hAnsi="Calibri Light"/>
          <w:i w:val="0"/>
          <w:sz w:val="18"/>
          <w:szCs w:val="18"/>
        </w:rPr>
        <w:fldChar w:fldCharType="begin"/>
      </w:r>
      <w:r w:rsidR="00FF14CF" w:rsidRPr="0099346E">
        <w:rPr>
          <w:rFonts w:ascii="Calibri Light" w:hAnsi="Calibri Light"/>
          <w:i w:val="0"/>
          <w:sz w:val="18"/>
          <w:szCs w:val="18"/>
        </w:rPr>
        <w:instrText xml:space="preserve"> TOC \o "1-2" \h \z \u </w:instrText>
      </w:r>
      <w:r w:rsidR="00FF14CF" w:rsidRPr="0099346E">
        <w:rPr>
          <w:rFonts w:ascii="Calibri Light" w:hAnsi="Calibri Light"/>
          <w:i w:val="0"/>
          <w:sz w:val="18"/>
          <w:szCs w:val="18"/>
        </w:rPr>
        <w:fldChar w:fldCharType="separate"/>
      </w:r>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83" w:history="1">
        <w:r w:rsidR="0042294E" w:rsidRPr="0042294E">
          <w:rPr>
            <w:rStyle w:val="Hipercze"/>
            <w:rFonts w:asciiTheme="majorHAnsi" w:hAnsiTheme="majorHAnsi" w:cstheme="majorHAnsi"/>
            <w:b w:val="0"/>
            <w:noProof/>
          </w:rPr>
          <w:t>A. WARUNKI OGÓLNE</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_Toc484007383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3</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84" w:history="1">
        <w:r w:rsidR="0042294E" w:rsidRPr="0042294E">
          <w:rPr>
            <w:rStyle w:val="Hipercze"/>
            <w:rFonts w:asciiTheme="majorHAnsi" w:hAnsiTheme="majorHAnsi" w:cstheme="majorHAnsi"/>
            <w:b w:val="0"/>
            <w:noProof/>
          </w:rPr>
          <w:t>1. WSTĘP</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_Toc484007384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3</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85" w:history="1">
        <w:r w:rsidR="0042294E" w:rsidRPr="0042294E">
          <w:rPr>
            <w:rStyle w:val="Hipercze"/>
            <w:rFonts w:asciiTheme="majorHAnsi" w:hAnsiTheme="majorHAnsi" w:cstheme="majorHAnsi"/>
            <w:b w:val="0"/>
            <w:noProof/>
          </w:rPr>
          <w:t>2. MATERIAŁY</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_Toc484007385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4</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86" w:history="1">
        <w:r w:rsidR="0042294E" w:rsidRPr="0042294E">
          <w:rPr>
            <w:rStyle w:val="Hipercze"/>
            <w:rFonts w:asciiTheme="majorHAnsi" w:hAnsiTheme="majorHAnsi" w:cstheme="majorHAnsi"/>
            <w:b w:val="0"/>
            <w:noProof/>
          </w:rPr>
          <w:t>3. SPRZĘT</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_Toc484007386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5</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87" w:history="1">
        <w:r w:rsidR="0042294E" w:rsidRPr="0042294E">
          <w:rPr>
            <w:rStyle w:val="Hipercze"/>
            <w:rFonts w:asciiTheme="majorHAnsi" w:hAnsiTheme="majorHAnsi" w:cstheme="majorHAnsi"/>
            <w:b w:val="0"/>
            <w:noProof/>
          </w:rPr>
          <w:t>4. TRANSPORT</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_Toc484007387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5</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88" w:history="1">
        <w:r w:rsidR="0042294E" w:rsidRPr="0042294E">
          <w:rPr>
            <w:rStyle w:val="Hipercze"/>
            <w:rFonts w:asciiTheme="majorHAnsi" w:hAnsiTheme="majorHAnsi" w:cstheme="majorHAnsi"/>
            <w:b w:val="0"/>
            <w:noProof/>
          </w:rPr>
          <w:t>5. WYKONANIE ROBÓT</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_Toc484007388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5</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89" w:history="1">
        <w:r w:rsidR="0042294E" w:rsidRPr="0042294E">
          <w:rPr>
            <w:rStyle w:val="Hipercze"/>
            <w:rFonts w:asciiTheme="majorHAnsi" w:hAnsiTheme="majorHAnsi" w:cstheme="majorHAnsi"/>
            <w:b w:val="0"/>
            <w:noProof/>
          </w:rPr>
          <w:t>6. KONTROLA JAKOŚCI ROBÓT</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_Toc484007389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5</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90" w:history="1">
        <w:r w:rsidR="0042294E" w:rsidRPr="0042294E">
          <w:rPr>
            <w:rStyle w:val="Hipercze"/>
            <w:rFonts w:asciiTheme="majorHAnsi" w:hAnsiTheme="majorHAnsi" w:cstheme="majorHAnsi"/>
            <w:b w:val="0"/>
            <w:noProof/>
          </w:rPr>
          <w:t>7. OBMIAR ROBÓT</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_Toc484007390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6</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91" w:history="1">
        <w:r w:rsidR="0042294E" w:rsidRPr="0042294E">
          <w:rPr>
            <w:rStyle w:val="Hipercze"/>
            <w:rFonts w:asciiTheme="majorHAnsi" w:hAnsiTheme="majorHAnsi" w:cstheme="majorHAnsi"/>
            <w:b w:val="0"/>
            <w:noProof/>
          </w:rPr>
          <w:t>8. ODBIÓR ROBÓT</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_Toc484007391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7</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92" w:history="1">
        <w:r w:rsidR="0042294E" w:rsidRPr="0042294E">
          <w:rPr>
            <w:rStyle w:val="Hipercze"/>
            <w:rFonts w:asciiTheme="majorHAnsi" w:hAnsiTheme="majorHAnsi" w:cstheme="majorHAnsi"/>
            <w:b w:val="0"/>
            <w:noProof/>
          </w:rPr>
          <w:t>9. PODSTAWA PŁATNOŚCI</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_Toc484007392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7</w:t>
        </w:r>
        <w:r w:rsidR="0042294E" w:rsidRPr="0042294E">
          <w:rPr>
            <w:rFonts w:asciiTheme="majorHAnsi" w:hAnsiTheme="majorHAnsi" w:cstheme="majorHAnsi"/>
            <w:b w:val="0"/>
            <w:noProof/>
            <w:webHidden/>
          </w:rPr>
          <w:fldChar w:fldCharType="end"/>
        </w:r>
      </w:hyperlink>
    </w:p>
    <w:p w:rsidR="0042294E" w:rsidRPr="0042294E" w:rsidRDefault="007C77FE">
      <w:pPr>
        <w:pStyle w:val="Spistreci1"/>
        <w:tabs>
          <w:tab w:val="right" w:leader="dot" w:pos="10024"/>
        </w:tabs>
        <w:rPr>
          <w:rFonts w:asciiTheme="majorHAnsi" w:eastAsiaTheme="minorEastAsia" w:hAnsiTheme="majorHAnsi" w:cstheme="majorHAnsi"/>
          <w:b w:val="0"/>
          <w:bCs w:val="0"/>
          <w:i w:val="0"/>
          <w:iCs w:val="0"/>
          <w:noProof/>
          <w:sz w:val="22"/>
          <w:szCs w:val="22"/>
        </w:rPr>
      </w:pPr>
      <w:hyperlink w:anchor="_Toc484007393" w:history="1">
        <w:r w:rsidR="0042294E" w:rsidRPr="0042294E">
          <w:rPr>
            <w:rStyle w:val="Hipercze"/>
            <w:rFonts w:asciiTheme="majorHAnsi" w:hAnsiTheme="majorHAnsi" w:cstheme="majorHAnsi"/>
            <w:b w:val="0"/>
            <w:noProof/>
          </w:rPr>
          <w:t>10. PRZEPISY ZWIĄZANE</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_Toc484007393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7</w:t>
        </w:r>
        <w:r w:rsidR="0042294E" w:rsidRPr="0042294E">
          <w:rPr>
            <w:rFonts w:asciiTheme="majorHAnsi" w:hAnsiTheme="majorHAnsi" w:cstheme="majorHAnsi"/>
            <w:b w:val="0"/>
            <w:noProof/>
            <w:webHidden/>
          </w:rPr>
          <w:fldChar w:fldCharType="end"/>
        </w:r>
      </w:hyperlink>
    </w:p>
    <w:p w:rsidR="0042294E" w:rsidRPr="0042294E" w:rsidRDefault="007C77FE">
      <w:pPr>
        <w:pStyle w:val="Spistreci2"/>
        <w:tabs>
          <w:tab w:val="right" w:leader="dot" w:pos="10024"/>
        </w:tabs>
        <w:rPr>
          <w:rFonts w:asciiTheme="majorHAnsi" w:eastAsiaTheme="minorEastAsia" w:hAnsiTheme="majorHAnsi" w:cstheme="majorHAnsi"/>
          <w:b w:val="0"/>
          <w:bCs w:val="0"/>
          <w:noProof/>
          <w:sz w:val="22"/>
          <w:szCs w:val="22"/>
        </w:rPr>
      </w:pPr>
      <w:hyperlink w:anchor="_Toc484007394" w:history="1">
        <w:r w:rsidR="0042294E" w:rsidRPr="0042294E">
          <w:rPr>
            <w:rStyle w:val="Hipercze"/>
            <w:rFonts w:asciiTheme="majorHAnsi" w:hAnsiTheme="majorHAnsi" w:cstheme="majorHAnsi"/>
            <w:b w:val="0"/>
            <w:noProof/>
          </w:rPr>
          <w:t>ST 01.01 ROBOTY ZIEMNE</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_Toc484007394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8</w:t>
        </w:r>
        <w:r w:rsidR="0042294E" w:rsidRPr="0042294E">
          <w:rPr>
            <w:rFonts w:asciiTheme="majorHAnsi" w:hAnsiTheme="majorHAnsi" w:cstheme="majorHAnsi"/>
            <w:b w:val="0"/>
            <w:noProof/>
            <w:webHidden/>
          </w:rPr>
          <w:fldChar w:fldCharType="end"/>
        </w:r>
      </w:hyperlink>
    </w:p>
    <w:p w:rsidR="0042294E" w:rsidRPr="0042294E" w:rsidRDefault="007C77FE">
      <w:pPr>
        <w:pStyle w:val="Spistreci2"/>
        <w:tabs>
          <w:tab w:val="right" w:leader="dot" w:pos="10024"/>
        </w:tabs>
        <w:rPr>
          <w:rFonts w:asciiTheme="majorHAnsi" w:eastAsiaTheme="minorEastAsia" w:hAnsiTheme="majorHAnsi" w:cstheme="majorHAnsi"/>
          <w:b w:val="0"/>
          <w:bCs w:val="0"/>
          <w:noProof/>
          <w:sz w:val="22"/>
          <w:szCs w:val="22"/>
        </w:rPr>
      </w:pPr>
      <w:hyperlink w:anchor="_Toc484007395" w:history="1">
        <w:r w:rsidR="0042294E" w:rsidRPr="0042294E">
          <w:rPr>
            <w:rStyle w:val="Hipercze"/>
            <w:rFonts w:asciiTheme="majorHAnsi" w:hAnsiTheme="majorHAnsi" w:cstheme="majorHAnsi"/>
            <w:b w:val="0"/>
            <w:noProof/>
          </w:rPr>
          <w:t>ST 01.02 PODBUDOWA Z KRUSZYWA ŁAMANEGO</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_Toc484007395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11</w:t>
        </w:r>
        <w:r w:rsidR="0042294E" w:rsidRPr="0042294E">
          <w:rPr>
            <w:rFonts w:asciiTheme="majorHAnsi" w:hAnsiTheme="majorHAnsi" w:cstheme="majorHAnsi"/>
            <w:b w:val="0"/>
            <w:noProof/>
            <w:webHidden/>
          </w:rPr>
          <w:fldChar w:fldCharType="end"/>
        </w:r>
      </w:hyperlink>
    </w:p>
    <w:p w:rsidR="0042294E" w:rsidRPr="0042294E" w:rsidRDefault="007C77FE">
      <w:pPr>
        <w:pStyle w:val="Spistreci2"/>
        <w:tabs>
          <w:tab w:val="right" w:leader="dot" w:pos="10024"/>
        </w:tabs>
        <w:rPr>
          <w:rFonts w:asciiTheme="majorHAnsi" w:eastAsiaTheme="minorEastAsia" w:hAnsiTheme="majorHAnsi" w:cstheme="majorHAnsi"/>
          <w:b w:val="0"/>
          <w:bCs w:val="0"/>
          <w:noProof/>
          <w:sz w:val="22"/>
          <w:szCs w:val="22"/>
        </w:rPr>
      </w:pPr>
      <w:hyperlink w:anchor="_Toc484007396" w:history="1">
        <w:r w:rsidR="0042294E" w:rsidRPr="0042294E">
          <w:rPr>
            <w:rStyle w:val="Hipercze"/>
            <w:rFonts w:asciiTheme="majorHAnsi" w:hAnsiTheme="majorHAnsi" w:cstheme="majorHAnsi"/>
            <w:b w:val="0"/>
            <w:noProof/>
          </w:rPr>
          <w:t>ST 01.03 CHODNIKI  Z KOSTKI BRUKOWEJ BETONOWEJ</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_Toc484007396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15</w:t>
        </w:r>
        <w:r w:rsidR="0042294E" w:rsidRPr="0042294E">
          <w:rPr>
            <w:rFonts w:asciiTheme="majorHAnsi" w:hAnsiTheme="majorHAnsi" w:cstheme="majorHAnsi"/>
            <w:b w:val="0"/>
            <w:noProof/>
            <w:webHidden/>
          </w:rPr>
          <w:fldChar w:fldCharType="end"/>
        </w:r>
      </w:hyperlink>
    </w:p>
    <w:p w:rsidR="0042294E" w:rsidRPr="0042294E" w:rsidRDefault="007C77FE">
      <w:pPr>
        <w:pStyle w:val="Spistreci2"/>
        <w:tabs>
          <w:tab w:val="right" w:leader="dot" w:pos="10024"/>
        </w:tabs>
        <w:rPr>
          <w:rFonts w:asciiTheme="majorHAnsi" w:eastAsiaTheme="minorEastAsia" w:hAnsiTheme="majorHAnsi" w:cstheme="majorHAnsi"/>
          <w:b w:val="0"/>
          <w:bCs w:val="0"/>
          <w:noProof/>
          <w:sz w:val="22"/>
          <w:szCs w:val="22"/>
        </w:rPr>
      </w:pPr>
      <w:hyperlink w:anchor="_Toc484007397" w:history="1">
        <w:r w:rsidR="0042294E" w:rsidRPr="0042294E">
          <w:rPr>
            <w:rStyle w:val="Hipercze"/>
            <w:rFonts w:asciiTheme="majorHAnsi" w:hAnsiTheme="majorHAnsi" w:cstheme="majorHAnsi"/>
            <w:b w:val="0"/>
            <w:noProof/>
          </w:rPr>
          <w:t>ST 01.04 OBRZEŻA CHODNIKOWE</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_Toc484007397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18</w:t>
        </w:r>
        <w:r w:rsidR="0042294E" w:rsidRPr="0042294E">
          <w:rPr>
            <w:rFonts w:asciiTheme="majorHAnsi" w:hAnsiTheme="majorHAnsi" w:cstheme="majorHAnsi"/>
            <w:b w:val="0"/>
            <w:noProof/>
            <w:webHidden/>
          </w:rPr>
          <w:fldChar w:fldCharType="end"/>
        </w:r>
      </w:hyperlink>
    </w:p>
    <w:p w:rsidR="0042294E" w:rsidRPr="0042294E" w:rsidRDefault="007C77FE">
      <w:pPr>
        <w:pStyle w:val="Spistreci2"/>
        <w:tabs>
          <w:tab w:val="right" w:leader="dot" w:pos="10024"/>
        </w:tabs>
        <w:rPr>
          <w:rFonts w:asciiTheme="majorHAnsi" w:eastAsiaTheme="minorEastAsia" w:hAnsiTheme="majorHAnsi" w:cstheme="majorHAnsi"/>
          <w:b w:val="0"/>
          <w:bCs w:val="0"/>
          <w:noProof/>
          <w:sz w:val="22"/>
          <w:szCs w:val="22"/>
        </w:rPr>
      </w:pPr>
      <w:hyperlink w:anchor="_Toc484007398" w:history="1">
        <w:r w:rsidR="0042294E" w:rsidRPr="0042294E">
          <w:rPr>
            <w:rStyle w:val="Hipercze"/>
            <w:rFonts w:asciiTheme="majorHAnsi" w:hAnsiTheme="majorHAnsi" w:cstheme="majorHAnsi"/>
            <w:b w:val="0"/>
            <w:noProof/>
          </w:rPr>
          <w:t>ST 01.05  WYPOSAŻENIE STREFY AKTYWNOŚCI</w:t>
        </w:r>
        <w:r w:rsidR="0042294E" w:rsidRPr="0042294E">
          <w:rPr>
            <w:rFonts w:asciiTheme="majorHAnsi" w:hAnsiTheme="majorHAnsi" w:cstheme="majorHAnsi"/>
            <w:b w:val="0"/>
            <w:noProof/>
            <w:webHidden/>
          </w:rPr>
          <w:tab/>
        </w:r>
        <w:r w:rsidR="0042294E" w:rsidRPr="0042294E">
          <w:rPr>
            <w:rFonts w:asciiTheme="majorHAnsi" w:hAnsiTheme="majorHAnsi" w:cstheme="majorHAnsi"/>
            <w:b w:val="0"/>
            <w:noProof/>
            <w:webHidden/>
          </w:rPr>
          <w:fldChar w:fldCharType="begin"/>
        </w:r>
        <w:r w:rsidR="0042294E" w:rsidRPr="0042294E">
          <w:rPr>
            <w:rFonts w:asciiTheme="majorHAnsi" w:hAnsiTheme="majorHAnsi" w:cstheme="majorHAnsi"/>
            <w:b w:val="0"/>
            <w:noProof/>
            <w:webHidden/>
          </w:rPr>
          <w:instrText xml:space="preserve"> PAGEREF _Toc484007398 \h </w:instrText>
        </w:r>
        <w:r w:rsidR="0042294E" w:rsidRPr="0042294E">
          <w:rPr>
            <w:rFonts w:asciiTheme="majorHAnsi" w:hAnsiTheme="majorHAnsi" w:cstheme="majorHAnsi"/>
            <w:b w:val="0"/>
            <w:noProof/>
            <w:webHidden/>
          </w:rPr>
        </w:r>
        <w:r w:rsidR="0042294E" w:rsidRPr="0042294E">
          <w:rPr>
            <w:rFonts w:asciiTheme="majorHAnsi" w:hAnsiTheme="majorHAnsi" w:cstheme="majorHAnsi"/>
            <w:b w:val="0"/>
            <w:noProof/>
            <w:webHidden/>
          </w:rPr>
          <w:fldChar w:fldCharType="separate"/>
        </w:r>
        <w:r w:rsidR="0042294E" w:rsidRPr="0042294E">
          <w:rPr>
            <w:rFonts w:asciiTheme="majorHAnsi" w:hAnsiTheme="majorHAnsi" w:cstheme="majorHAnsi"/>
            <w:b w:val="0"/>
            <w:noProof/>
            <w:webHidden/>
          </w:rPr>
          <w:t>20</w:t>
        </w:r>
        <w:r w:rsidR="0042294E" w:rsidRPr="0042294E">
          <w:rPr>
            <w:rFonts w:asciiTheme="majorHAnsi" w:hAnsiTheme="majorHAnsi" w:cstheme="majorHAnsi"/>
            <w:b w:val="0"/>
            <w:noProof/>
            <w:webHidden/>
          </w:rPr>
          <w:fldChar w:fldCharType="end"/>
        </w:r>
      </w:hyperlink>
    </w:p>
    <w:p w:rsidR="00E33030" w:rsidRPr="00E33030" w:rsidRDefault="00FF14CF" w:rsidP="00E33030">
      <w:pPr>
        <w:jc w:val="both"/>
        <w:outlineLvl w:val="0"/>
        <w:rPr>
          <w:sz w:val="18"/>
          <w:szCs w:val="18"/>
        </w:rPr>
      </w:pPr>
      <w:r w:rsidRPr="0099346E">
        <w:rPr>
          <w:rFonts w:ascii="Calibri Light" w:hAnsi="Calibri Light"/>
          <w:sz w:val="18"/>
          <w:szCs w:val="18"/>
        </w:rPr>
        <w:fldChar w:fldCharType="end"/>
      </w:r>
    </w:p>
    <w:p w:rsidR="005F2B07" w:rsidRDefault="005F2B07" w:rsidP="00E33030">
      <w:pPr>
        <w:pStyle w:val="Nagwek1"/>
        <w:spacing w:line="240" w:lineRule="auto"/>
        <w:jc w:val="both"/>
        <w:rPr>
          <w:rFonts w:ascii="Times New Roman" w:hAnsi="Times New Roman" w:cs="Times New Roman"/>
          <w:sz w:val="18"/>
          <w:szCs w:val="18"/>
        </w:rPr>
      </w:pPr>
      <w:bookmarkStart w:id="5" w:name="_Toc131246718"/>
      <w:bookmarkStart w:id="6" w:name="_Toc131248617"/>
      <w:bookmarkStart w:id="7" w:name="_Toc131288559"/>
      <w:bookmarkStart w:id="8" w:name="_Toc131288798"/>
      <w:bookmarkStart w:id="9" w:name="_Toc131290366"/>
      <w:bookmarkStart w:id="10" w:name="_Toc131290425"/>
      <w:bookmarkStart w:id="11" w:name="_Toc131290813"/>
      <w:bookmarkStart w:id="12" w:name="_Toc131291463"/>
      <w:bookmarkStart w:id="13" w:name="_Toc131291500"/>
      <w:bookmarkStart w:id="14" w:name="_Toc131291951"/>
      <w:bookmarkStart w:id="15" w:name="_Toc131292784"/>
      <w:bookmarkStart w:id="16" w:name="_Toc131294526"/>
      <w:bookmarkStart w:id="17" w:name="_Toc131300596"/>
      <w:bookmarkStart w:id="18" w:name="_Toc131301816"/>
      <w:bookmarkStart w:id="19" w:name="_Toc131309801"/>
      <w:bookmarkStart w:id="20" w:name="_Toc131310616"/>
      <w:bookmarkStart w:id="21" w:name="_Toc131382997"/>
      <w:bookmarkStart w:id="22" w:name="_Toc131385504"/>
      <w:bookmarkStart w:id="23" w:name="_Toc131385716"/>
      <w:bookmarkStart w:id="24" w:name="_Toc131385762"/>
      <w:bookmarkStart w:id="25" w:name="_Toc131385881"/>
      <w:bookmarkStart w:id="26" w:name="_Toc131386270"/>
      <w:bookmarkStart w:id="27" w:name="_Toc191821570"/>
      <w:bookmarkStart w:id="28" w:name="_Toc191821718"/>
      <w:bookmarkStart w:id="29" w:name="_Toc191821812"/>
      <w:bookmarkStart w:id="30" w:name="_Toc191821861"/>
      <w:bookmarkStart w:id="31" w:name="_Toc191860868"/>
      <w:bookmarkStart w:id="32" w:name="_Toc191865364"/>
      <w:bookmarkStart w:id="33" w:name="_Toc191865880"/>
      <w:bookmarkStart w:id="34" w:name="_Toc191866244"/>
      <w:bookmarkStart w:id="35" w:name="_Toc222094281"/>
      <w:bookmarkStart w:id="36" w:name="_Toc222193180"/>
      <w:bookmarkStart w:id="37" w:name="_Toc222196708"/>
      <w:bookmarkStart w:id="38" w:name="_Toc223229983"/>
      <w:bookmarkStart w:id="39" w:name="_Toc223232064"/>
      <w:bookmarkStart w:id="40" w:name="_Toc223232374"/>
      <w:bookmarkStart w:id="41" w:name="_Toc223232722"/>
      <w:bookmarkStart w:id="42" w:name="_Toc223236296"/>
      <w:bookmarkEnd w:id="0"/>
      <w:bookmarkEnd w:id="1"/>
      <w:bookmarkEnd w:id="2"/>
      <w:bookmarkEnd w:id="3"/>
    </w:p>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5F2B07" w:rsidRDefault="005F2B07" w:rsidP="005F2B07"/>
    <w:p w:rsidR="009F1A36" w:rsidRDefault="009F1A36" w:rsidP="005F2B07"/>
    <w:p w:rsidR="009F1A36" w:rsidRDefault="009F1A36" w:rsidP="005F2B07"/>
    <w:p w:rsidR="009F1A36" w:rsidRDefault="009F1A36" w:rsidP="005F2B07"/>
    <w:p w:rsidR="009F1A36" w:rsidRDefault="009F1A36" w:rsidP="005F2B07"/>
    <w:p w:rsidR="009F1A36" w:rsidRDefault="009F1A36" w:rsidP="005F2B07"/>
    <w:p w:rsidR="0005352C" w:rsidRDefault="0005352C" w:rsidP="005F2B07"/>
    <w:p w:rsidR="0005352C" w:rsidRDefault="0005352C" w:rsidP="005F2B07"/>
    <w:p w:rsidR="0005352C" w:rsidRDefault="0005352C" w:rsidP="005F2B07"/>
    <w:p w:rsidR="0005352C" w:rsidRDefault="0005352C" w:rsidP="005F2B07"/>
    <w:p w:rsidR="0005352C" w:rsidRDefault="0005352C" w:rsidP="005F2B07"/>
    <w:p w:rsidR="0005352C" w:rsidRPr="00F778DF" w:rsidRDefault="0005352C" w:rsidP="00F778DF">
      <w:pPr>
        <w:jc w:val="both"/>
        <w:rPr>
          <w:rFonts w:ascii="Arial" w:hAnsi="Arial" w:cs="Arial"/>
          <w:sz w:val="18"/>
          <w:szCs w:val="18"/>
        </w:rPr>
      </w:pPr>
    </w:p>
    <w:p w:rsidR="00AA1723" w:rsidRPr="0099346E" w:rsidRDefault="00137BC4" w:rsidP="00C822E5">
      <w:pPr>
        <w:pStyle w:val="Nagwek1"/>
        <w:spacing w:line="240" w:lineRule="auto"/>
        <w:jc w:val="both"/>
        <w:rPr>
          <w:rFonts w:asciiTheme="majorHAnsi" w:hAnsiTheme="majorHAnsi" w:cstheme="majorHAnsi"/>
          <w:sz w:val="16"/>
          <w:szCs w:val="16"/>
        </w:rPr>
      </w:pPr>
      <w:bookmarkStart w:id="43" w:name="_Toc223237289"/>
      <w:bookmarkStart w:id="44" w:name="_Toc336502026"/>
      <w:bookmarkStart w:id="45" w:name="_Toc336503682"/>
      <w:bookmarkStart w:id="46" w:name="_Toc336506259"/>
      <w:bookmarkStart w:id="47" w:name="_Toc336506310"/>
      <w:bookmarkStart w:id="48" w:name="_Toc336508314"/>
      <w:bookmarkStart w:id="49" w:name="_Toc336508836"/>
      <w:bookmarkStart w:id="50" w:name="_Toc336509452"/>
      <w:bookmarkStart w:id="51" w:name="_Toc336510104"/>
      <w:bookmarkStart w:id="52" w:name="_Toc336510259"/>
      <w:bookmarkStart w:id="53" w:name="_Toc336510382"/>
      <w:bookmarkStart w:id="54" w:name="_Toc336510487"/>
      <w:bookmarkStart w:id="55" w:name="_Toc336511759"/>
      <w:bookmarkStart w:id="56" w:name="_Toc336511811"/>
      <w:bookmarkStart w:id="57" w:name="_Toc339885965"/>
      <w:bookmarkStart w:id="58" w:name="_Toc339886919"/>
      <w:bookmarkStart w:id="59" w:name="_Toc339888852"/>
      <w:bookmarkStart w:id="60" w:name="_Toc339889429"/>
      <w:bookmarkStart w:id="61" w:name="_Toc341295875"/>
      <w:bookmarkStart w:id="62" w:name="_Toc433014197"/>
      <w:bookmarkStart w:id="63" w:name="_Toc433015149"/>
      <w:bookmarkStart w:id="64" w:name="_Toc433015380"/>
      <w:bookmarkStart w:id="65" w:name="_Toc447725087"/>
      <w:bookmarkStart w:id="66" w:name="_Toc447725245"/>
      <w:bookmarkStart w:id="67" w:name="_Toc448767352"/>
      <w:bookmarkStart w:id="68" w:name="_Toc448772361"/>
      <w:bookmarkStart w:id="69" w:name="_Toc449697882"/>
      <w:bookmarkStart w:id="70" w:name="_Toc450727398"/>
      <w:bookmarkStart w:id="71" w:name="_Toc450798452"/>
      <w:bookmarkStart w:id="72" w:name="_Toc450800099"/>
      <w:bookmarkStart w:id="73" w:name="_Toc450800282"/>
      <w:bookmarkStart w:id="74" w:name="_Toc450800513"/>
      <w:bookmarkStart w:id="75" w:name="_Toc450800665"/>
      <w:bookmarkStart w:id="76" w:name="_Toc450800776"/>
      <w:bookmarkStart w:id="77" w:name="_Toc450800813"/>
      <w:bookmarkStart w:id="78" w:name="_Toc450801721"/>
      <w:bookmarkStart w:id="79" w:name="_Toc458423063"/>
      <w:r>
        <w:rPr>
          <w:sz w:val="16"/>
          <w:szCs w:val="16"/>
        </w:rPr>
        <w:br w:type="page"/>
      </w:r>
      <w:bookmarkStart w:id="80" w:name="_Toc484007383"/>
      <w:r w:rsidR="00AA1723" w:rsidRPr="0099346E">
        <w:rPr>
          <w:rFonts w:asciiTheme="majorHAnsi" w:hAnsiTheme="majorHAnsi" w:cstheme="majorHAnsi"/>
          <w:sz w:val="16"/>
          <w:szCs w:val="16"/>
        </w:rPr>
        <w:lastRenderedPageBreak/>
        <w:t>A. WARUNKI OGÓLNE</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AA1723" w:rsidRPr="0099346E" w:rsidRDefault="00AA1723" w:rsidP="00C822E5">
      <w:pPr>
        <w:pStyle w:val="Nagwek1"/>
        <w:spacing w:line="240" w:lineRule="auto"/>
        <w:jc w:val="both"/>
        <w:rPr>
          <w:rFonts w:asciiTheme="majorHAnsi" w:hAnsiTheme="majorHAnsi" w:cstheme="majorHAnsi"/>
          <w:sz w:val="16"/>
          <w:szCs w:val="16"/>
        </w:rPr>
      </w:pPr>
      <w:bookmarkStart w:id="81" w:name="_Toc100741863"/>
      <w:bookmarkStart w:id="82" w:name="_Toc101048721"/>
      <w:bookmarkStart w:id="83" w:name="_Toc101050035"/>
      <w:bookmarkStart w:id="84" w:name="_Toc101050107"/>
      <w:bookmarkStart w:id="85" w:name="_Toc101050167"/>
      <w:bookmarkStart w:id="86" w:name="_Toc101050412"/>
      <w:bookmarkStart w:id="87" w:name="_Toc111437109"/>
      <w:bookmarkStart w:id="88" w:name="_Toc111437392"/>
      <w:bookmarkStart w:id="89" w:name="_Toc111437585"/>
      <w:bookmarkStart w:id="90" w:name="_Toc111437650"/>
      <w:bookmarkStart w:id="91" w:name="_Toc111437739"/>
      <w:bookmarkStart w:id="92" w:name="_Toc111437793"/>
      <w:bookmarkStart w:id="93" w:name="_Toc111437882"/>
      <w:bookmarkStart w:id="94" w:name="_Toc111437961"/>
      <w:bookmarkStart w:id="95" w:name="_Toc111438076"/>
      <w:bookmarkStart w:id="96" w:name="_Toc111451135"/>
      <w:bookmarkStart w:id="97" w:name="_Toc111453776"/>
      <w:bookmarkStart w:id="98" w:name="_Toc111453879"/>
      <w:bookmarkStart w:id="99" w:name="_Toc111453925"/>
      <w:bookmarkStart w:id="100" w:name="_Toc111459017"/>
      <w:bookmarkStart w:id="101" w:name="_Toc124943921"/>
      <w:bookmarkStart w:id="102" w:name="_Toc124944003"/>
      <w:bookmarkStart w:id="103" w:name="_Toc124944282"/>
      <w:bookmarkStart w:id="104" w:name="_Toc124944444"/>
      <w:bookmarkStart w:id="105" w:name="_Toc124944721"/>
      <w:bookmarkStart w:id="106" w:name="_Toc124944937"/>
      <w:bookmarkStart w:id="107" w:name="_Toc124945074"/>
      <w:bookmarkStart w:id="108" w:name="_Toc124945184"/>
      <w:bookmarkStart w:id="109" w:name="_Toc124945362"/>
      <w:bookmarkStart w:id="110" w:name="_Toc124945433"/>
      <w:bookmarkStart w:id="111" w:name="_Toc124945684"/>
      <w:bookmarkStart w:id="112" w:name="_Toc124945853"/>
      <w:bookmarkStart w:id="113" w:name="_Toc124946900"/>
      <w:bookmarkStart w:id="114" w:name="_Toc124947754"/>
      <w:bookmarkStart w:id="115" w:name="_Toc124948161"/>
      <w:bookmarkStart w:id="116" w:name="_Toc124948492"/>
      <w:bookmarkStart w:id="117" w:name="_Toc124949037"/>
      <w:bookmarkStart w:id="118" w:name="_Toc124949330"/>
      <w:bookmarkStart w:id="119" w:name="_Toc124949378"/>
      <w:bookmarkStart w:id="120" w:name="_Toc124949920"/>
      <w:bookmarkStart w:id="121" w:name="_Toc124949968"/>
      <w:bookmarkStart w:id="122" w:name="_Toc124950190"/>
      <w:bookmarkStart w:id="123" w:name="_Toc124958770"/>
      <w:bookmarkStart w:id="124" w:name="_Toc124958955"/>
      <w:bookmarkStart w:id="125" w:name="_Toc124959220"/>
      <w:bookmarkStart w:id="126" w:name="_Toc124959310"/>
      <w:bookmarkStart w:id="127" w:name="_Toc124959502"/>
      <w:bookmarkStart w:id="128" w:name="_Toc124968023"/>
      <w:bookmarkStart w:id="129" w:name="_Toc124968185"/>
      <w:bookmarkStart w:id="130" w:name="_Toc125245569"/>
      <w:bookmarkStart w:id="131" w:name="_Toc125245680"/>
      <w:bookmarkStart w:id="132" w:name="_Toc125366844"/>
      <w:bookmarkStart w:id="133" w:name="_Toc125367237"/>
      <w:bookmarkStart w:id="134" w:name="_Toc125367355"/>
      <w:bookmarkStart w:id="135" w:name="_Toc125367422"/>
      <w:bookmarkStart w:id="136" w:name="_Toc125369728"/>
      <w:bookmarkStart w:id="137" w:name="_Toc125370742"/>
      <w:bookmarkStart w:id="138" w:name="_Toc125372462"/>
      <w:bookmarkStart w:id="139" w:name="_Toc125372772"/>
      <w:bookmarkStart w:id="140" w:name="_Toc125373001"/>
      <w:bookmarkStart w:id="141" w:name="_Toc125373123"/>
      <w:bookmarkStart w:id="142" w:name="_Toc125373215"/>
      <w:bookmarkStart w:id="143" w:name="_Toc125373391"/>
      <w:bookmarkStart w:id="144" w:name="_Toc125373562"/>
      <w:bookmarkStart w:id="145" w:name="_Toc125373788"/>
      <w:bookmarkStart w:id="146" w:name="_Toc125373835"/>
      <w:bookmarkStart w:id="147" w:name="_Toc125373914"/>
      <w:bookmarkStart w:id="148" w:name="_Toc125374022"/>
      <w:bookmarkStart w:id="149" w:name="_Toc125426573"/>
      <w:bookmarkStart w:id="150" w:name="_Toc125429838"/>
      <w:bookmarkStart w:id="151" w:name="_Toc125430016"/>
      <w:bookmarkStart w:id="152" w:name="_Toc125431566"/>
      <w:bookmarkStart w:id="153" w:name="_Toc125431650"/>
      <w:bookmarkStart w:id="154" w:name="_Toc125433060"/>
      <w:bookmarkStart w:id="155" w:name="_Toc125502616"/>
      <w:bookmarkStart w:id="156" w:name="_Toc125512989"/>
      <w:bookmarkStart w:id="157" w:name="_Toc125513474"/>
      <w:bookmarkStart w:id="158" w:name="_Toc125513586"/>
      <w:bookmarkStart w:id="159" w:name="_Toc126382958"/>
      <w:bookmarkStart w:id="160" w:name="_Toc126383090"/>
      <w:bookmarkStart w:id="161" w:name="_Toc126384771"/>
      <w:bookmarkStart w:id="162" w:name="_Toc126384867"/>
      <w:bookmarkStart w:id="163" w:name="_Toc126387052"/>
      <w:bookmarkStart w:id="164" w:name="_Toc126387164"/>
      <w:bookmarkStart w:id="165" w:name="_Toc126388563"/>
      <w:bookmarkStart w:id="166" w:name="_Toc126389925"/>
      <w:bookmarkStart w:id="167" w:name="_Toc126390038"/>
      <w:bookmarkStart w:id="168" w:name="_Toc126390922"/>
      <w:bookmarkStart w:id="169" w:name="_Toc126391155"/>
      <w:bookmarkStart w:id="170" w:name="_Toc131245723"/>
      <w:bookmarkStart w:id="171" w:name="_Toc131246719"/>
      <w:bookmarkStart w:id="172" w:name="_Toc131248618"/>
      <w:bookmarkStart w:id="173" w:name="_Toc131288560"/>
      <w:bookmarkStart w:id="174" w:name="_Toc131288799"/>
      <w:bookmarkStart w:id="175" w:name="_Toc131290367"/>
      <w:bookmarkStart w:id="176" w:name="_Toc131290426"/>
      <w:bookmarkStart w:id="177" w:name="_Toc131290814"/>
      <w:bookmarkStart w:id="178" w:name="_Toc131291464"/>
      <w:bookmarkStart w:id="179" w:name="_Toc131291501"/>
      <w:bookmarkStart w:id="180" w:name="_Toc131291952"/>
      <w:bookmarkStart w:id="181" w:name="_Toc131292785"/>
      <w:bookmarkStart w:id="182" w:name="_Toc131294527"/>
      <w:bookmarkStart w:id="183" w:name="_Toc131300597"/>
      <w:bookmarkStart w:id="184" w:name="_Toc131301817"/>
      <w:bookmarkStart w:id="185" w:name="_Toc131309802"/>
      <w:bookmarkStart w:id="186" w:name="_Toc131310617"/>
      <w:bookmarkStart w:id="187" w:name="_Toc131382998"/>
      <w:bookmarkStart w:id="188" w:name="_Toc131385505"/>
      <w:bookmarkStart w:id="189" w:name="_Toc131385717"/>
      <w:bookmarkStart w:id="190" w:name="_Toc131385763"/>
      <w:bookmarkStart w:id="191" w:name="_Toc131385882"/>
      <w:bookmarkStart w:id="192" w:name="_Toc131386271"/>
      <w:bookmarkStart w:id="193" w:name="_Toc191821571"/>
      <w:bookmarkStart w:id="194" w:name="_Toc191821719"/>
      <w:bookmarkStart w:id="195" w:name="_Toc191821813"/>
      <w:bookmarkStart w:id="196" w:name="_Toc191821862"/>
      <w:bookmarkStart w:id="197" w:name="_Toc191860869"/>
      <w:bookmarkStart w:id="198" w:name="_Toc191865365"/>
      <w:bookmarkStart w:id="199" w:name="_Toc191865881"/>
      <w:bookmarkStart w:id="200" w:name="_Toc191866245"/>
      <w:bookmarkStart w:id="201" w:name="_Toc222094282"/>
      <w:bookmarkStart w:id="202" w:name="_Toc222193181"/>
      <w:bookmarkStart w:id="203" w:name="_Toc222196709"/>
      <w:bookmarkStart w:id="204" w:name="_Toc223229984"/>
      <w:bookmarkStart w:id="205" w:name="_Toc223232065"/>
      <w:bookmarkStart w:id="206" w:name="_Toc223232375"/>
      <w:bookmarkStart w:id="207" w:name="_Toc223232723"/>
      <w:bookmarkStart w:id="208" w:name="_Toc223236297"/>
      <w:bookmarkStart w:id="209" w:name="_Toc223237290"/>
      <w:bookmarkStart w:id="210" w:name="_Toc336502027"/>
      <w:bookmarkStart w:id="211" w:name="_Toc336503683"/>
      <w:bookmarkStart w:id="212" w:name="_Toc336506260"/>
      <w:bookmarkStart w:id="213" w:name="_Toc336506311"/>
      <w:bookmarkStart w:id="214" w:name="_Toc336508315"/>
      <w:bookmarkStart w:id="215" w:name="_Toc336508837"/>
      <w:bookmarkStart w:id="216" w:name="_Toc336509453"/>
      <w:bookmarkStart w:id="217" w:name="_Toc336510105"/>
      <w:bookmarkStart w:id="218" w:name="_Toc336510260"/>
      <w:bookmarkStart w:id="219" w:name="_Toc336510383"/>
      <w:bookmarkStart w:id="220" w:name="_Toc336510488"/>
      <w:bookmarkStart w:id="221" w:name="_Toc336511760"/>
      <w:bookmarkStart w:id="222" w:name="_Toc336511812"/>
      <w:bookmarkStart w:id="223" w:name="_Toc339885966"/>
      <w:bookmarkStart w:id="224" w:name="_Toc339886920"/>
      <w:bookmarkStart w:id="225" w:name="_Toc339888853"/>
      <w:bookmarkStart w:id="226" w:name="_Toc339889430"/>
      <w:bookmarkStart w:id="227" w:name="_Toc341295876"/>
      <w:bookmarkStart w:id="228" w:name="_Toc433014198"/>
      <w:bookmarkStart w:id="229" w:name="_Toc433015150"/>
      <w:bookmarkStart w:id="230" w:name="_Toc433015381"/>
      <w:bookmarkStart w:id="231" w:name="_Toc447725088"/>
      <w:bookmarkStart w:id="232" w:name="_Toc447725246"/>
      <w:bookmarkStart w:id="233" w:name="_Toc448767353"/>
      <w:bookmarkStart w:id="234" w:name="_Toc448772362"/>
      <w:bookmarkStart w:id="235" w:name="_Toc449697883"/>
      <w:bookmarkStart w:id="236" w:name="_Toc450727399"/>
      <w:bookmarkStart w:id="237" w:name="_Toc450798453"/>
      <w:bookmarkStart w:id="238" w:name="_Toc450800100"/>
      <w:bookmarkStart w:id="239" w:name="_Toc450800283"/>
      <w:bookmarkStart w:id="240" w:name="_Toc450800514"/>
      <w:bookmarkStart w:id="241" w:name="_Toc450800666"/>
      <w:bookmarkStart w:id="242" w:name="_Toc450800777"/>
      <w:bookmarkStart w:id="243" w:name="_Toc450800814"/>
      <w:bookmarkStart w:id="244" w:name="_Toc450801722"/>
      <w:bookmarkStart w:id="245" w:name="_Toc458423064"/>
      <w:bookmarkStart w:id="246" w:name="_Toc484007384"/>
      <w:r w:rsidRPr="0099346E">
        <w:rPr>
          <w:rFonts w:asciiTheme="majorHAnsi" w:hAnsiTheme="majorHAnsi" w:cstheme="majorHAnsi"/>
          <w:sz w:val="16"/>
          <w:szCs w:val="16"/>
        </w:rPr>
        <w:t>1. WSTĘP</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AA1723" w:rsidRPr="0099346E" w:rsidRDefault="00AA1723" w:rsidP="00C822E5">
      <w:pPr>
        <w:pStyle w:val="Nagwek3"/>
        <w:spacing w:before="0" w:after="0"/>
        <w:jc w:val="both"/>
        <w:rPr>
          <w:rFonts w:asciiTheme="majorHAnsi" w:hAnsiTheme="majorHAnsi" w:cstheme="majorHAnsi"/>
          <w:sz w:val="16"/>
          <w:szCs w:val="16"/>
        </w:rPr>
      </w:pPr>
      <w:bookmarkStart w:id="247" w:name="_Toc101050036"/>
      <w:bookmarkStart w:id="248" w:name="_Toc101050108"/>
      <w:bookmarkStart w:id="249" w:name="_Toc101050168"/>
      <w:bookmarkStart w:id="250" w:name="_Toc101050413"/>
      <w:bookmarkStart w:id="251" w:name="_Toc111437110"/>
      <w:bookmarkStart w:id="252" w:name="_Toc111437393"/>
      <w:bookmarkStart w:id="253" w:name="_Toc111437586"/>
      <w:bookmarkStart w:id="254" w:name="_Toc111437651"/>
      <w:bookmarkStart w:id="255" w:name="_Toc111437740"/>
      <w:bookmarkStart w:id="256" w:name="_Toc111437794"/>
      <w:bookmarkStart w:id="257" w:name="_Toc111437883"/>
      <w:bookmarkStart w:id="258" w:name="_Toc111437962"/>
      <w:bookmarkStart w:id="259" w:name="_Toc111438077"/>
      <w:bookmarkStart w:id="260" w:name="_Toc111451136"/>
      <w:bookmarkStart w:id="261" w:name="_Toc111453777"/>
      <w:bookmarkStart w:id="262" w:name="_Toc111453880"/>
      <w:bookmarkStart w:id="263" w:name="_Toc111453926"/>
      <w:bookmarkStart w:id="264" w:name="_Toc111459018"/>
      <w:bookmarkStart w:id="265" w:name="_Toc124943922"/>
      <w:bookmarkStart w:id="266" w:name="_Toc124944004"/>
      <w:bookmarkStart w:id="267" w:name="_Toc124944283"/>
      <w:bookmarkStart w:id="268" w:name="_Toc124944445"/>
      <w:bookmarkStart w:id="269" w:name="_Toc124944722"/>
      <w:bookmarkStart w:id="270" w:name="_Toc124944938"/>
      <w:bookmarkStart w:id="271" w:name="_Toc124945075"/>
      <w:bookmarkStart w:id="272" w:name="_Toc124945185"/>
      <w:bookmarkStart w:id="273" w:name="_Toc124945363"/>
      <w:bookmarkStart w:id="274" w:name="_Toc124945434"/>
      <w:bookmarkStart w:id="275" w:name="_Toc124945685"/>
      <w:bookmarkStart w:id="276" w:name="_Toc124945854"/>
      <w:bookmarkStart w:id="277" w:name="_Toc124946901"/>
      <w:bookmarkStart w:id="278" w:name="_Toc124947755"/>
      <w:bookmarkStart w:id="279" w:name="_Toc124948162"/>
      <w:bookmarkStart w:id="280" w:name="_Toc124948493"/>
      <w:bookmarkStart w:id="281" w:name="_Toc124949038"/>
      <w:bookmarkStart w:id="282" w:name="_Toc124949331"/>
      <w:bookmarkStart w:id="283" w:name="_Toc124949379"/>
      <w:bookmarkStart w:id="284" w:name="_Toc124949921"/>
      <w:bookmarkStart w:id="285" w:name="_Toc124949969"/>
      <w:bookmarkStart w:id="286" w:name="_Toc124950191"/>
      <w:bookmarkStart w:id="287" w:name="_Toc124958771"/>
      <w:bookmarkStart w:id="288" w:name="_Toc124958956"/>
      <w:bookmarkStart w:id="289" w:name="_Toc124959221"/>
      <w:bookmarkStart w:id="290" w:name="_Toc124959311"/>
      <w:bookmarkStart w:id="291" w:name="_Toc124959503"/>
      <w:bookmarkStart w:id="292" w:name="_Toc124968024"/>
      <w:bookmarkStart w:id="293" w:name="_Toc124968186"/>
      <w:bookmarkStart w:id="294" w:name="_Toc125245570"/>
      <w:bookmarkStart w:id="295" w:name="_Toc125245681"/>
      <w:bookmarkStart w:id="296" w:name="_Toc125366845"/>
      <w:bookmarkStart w:id="297" w:name="_Toc125367238"/>
      <w:bookmarkStart w:id="298" w:name="_Toc125367356"/>
      <w:bookmarkStart w:id="299" w:name="_Toc125367423"/>
      <w:bookmarkStart w:id="300" w:name="_Toc125369729"/>
      <w:bookmarkStart w:id="301" w:name="_Toc125370743"/>
      <w:bookmarkStart w:id="302" w:name="_Toc125372463"/>
      <w:bookmarkStart w:id="303" w:name="_Toc125372773"/>
      <w:bookmarkStart w:id="304" w:name="_Toc125373002"/>
      <w:bookmarkStart w:id="305" w:name="_Toc125373124"/>
      <w:bookmarkStart w:id="306" w:name="_Toc125373216"/>
      <w:bookmarkStart w:id="307" w:name="_Toc125373392"/>
      <w:bookmarkStart w:id="308" w:name="_Toc125373563"/>
      <w:bookmarkStart w:id="309" w:name="_Toc125373789"/>
      <w:bookmarkStart w:id="310" w:name="_Toc125373836"/>
      <w:bookmarkStart w:id="311" w:name="_Toc125373915"/>
      <w:bookmarkStart w:id="312" w:name="_Toc125374023"/>
      <w:bookmarkStart w:id="313" w:name="_Toc125426574"/>
      <w:bookmarkStart w:id="314" w:name="_Toc125429839"/>
      <w:bookmarkStart w:id="315" w:name="_Toc125430017"/>
      <w:bookmarkStart w:id="316" w:name="_Toc125431567"/>
      <w:bookmarkStart w:id="317" w:name="_Toc125431651"/>
      <w:bookmarkStart w:id="318" w:name="_Toc125433061"/>
      <w:bookmarkStart w:id="319" w:name="_Toc125502617"/>
      <w:bookmarkStart w:id="320" w:name="_Toc125512990"/>
      <w:bookmarkStart w:id="321" w:name="_Toc125513475"/>
      <w:bookmarkStart w:id="322" w:name="_Toc125513587"/>
      <w:bookmarkStart w:id="323" w:name="_Toc126382959"/>
      <w:bookmarkStart w:id="324" w:name="_Toc126383091"/>
      <w:bookmarkStart w:id="325" w:name="_Toc126384772"/>
      <w:bookmarkStart w:id="326" w:name="_Toc126384868"/>
      <w:bookmarkStart w:id="327" w:name="_Toc126387053"/>
      <w:bookmarkStart w:id="328" w:name="_Toc126387165"/>
      <w:bookmarkStart w:id="329" w:name="_Toc126388564"/>
      <w:bookmarkStart w:id="330" w:name="_Toc126389926"/>
      <w:bookmarkStart w:id="331" w:name="_Toc126390039"/>
      <w:r w:rsidRPr="0099346E">
        <w:rPr>
          <w:rFonts w:asciiTheme="majorHAnsi" w:hAnsiTheme="majorHAnsi" w:cstheme="majorHAnsi"/>
          <w:sz w:val="16"/>
          <w:szCs w:val="16"/>
        </w:rPr>
        <w:t>1.1. Przedmiot Szczegółowej Specyfikacji Technicznej</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Szczegółowa Specyfikacja Techniczna (SST) odnosi się do wymagań wspólnych dla robót objętych zamówieniem o nazwie: </w:t>
      </w:r>
    </w:p>
    <w:p w:rsidR="00AA1723" w:rsidRPr="0099346E" w:rsidRDefault="00AA1723" w:rsidP="0099346E">
      <w:pPr>
        <w:autoSpaceDE w:val="0"/>
        <w:autoSpaceDN w:val="0"/>
        <w:adjustRightInd w:val="0"/>
        <w:jc w:val="both"/>
        <w:rPr>
          <w:rFonts w:asciiTheme="majorHAnsi" w:hAnsiTheme="majorHAnsi" w:cstheme="majorHAnsi"/>
          <w:b/>
          <w:sz w:val="16"/>
          <w:szCs w:val="16"/>
        </w:rPr>
      </w:pPr>
      <w:r w:rsidRPr="0099346E">
        <w:rPr>
          <w:rFonts w:asciiTheme="majorHAnsi" w:hAnsiTheme="majorHAnsi" w:cstheme="majorHAnsi"/>
          <w:b/>
          <w:sz w:val="16"/>
          <w:szCs w:val="16"/>
        </w:rPr>
        <w:t>„</w:t>
      </w:r>
      <w:r w:rsidR="0099346E" w:rsidRPr="0099346E">
        <w:rPr>
          <w:rFonts w:asciiTheme="majorHAnsi" w:hAnsiTheme="majorHAnsi" w:cstheme="majorHAnsi"/>
          <w:b/>
          <w:sz w:val="16"/>
          <w:szCs w:val="16"/>
        </w:rPr>
        <w:t>PROJEKT BUDOWY WIELOPOKOLENIOWEGO MIEJSCA AKTYWNEGO WYPOCZYNKU I REKREACJI WRAZ Z WYKONANIEM UTWARDZONYCH DOJŚĆ I MONTAŻEM OBIEKTÓW MAŁEJ ARCHITEKTURY</w:t>
      </w:r>
      <w:r w:rsidRPr="0099346E">
        <w:rPr>
          <w:rFonts w:asciiTheme="majorHAnsi" w:hAnsiTheme="majorHAnsi" w:cstheme="majorHAnsi"/>
          <w:b/>
          <w:sz w:val="16"/>
          <w:szCs w:val="16"/>
        </w:rPr>
        <w:t>”</w:t>
      </w:r>
    </w:p>
    <w:p w:rsidR="00AA1723" w:rsidRPr="0099346E" w:rsidRDefault="00AA1723" w:rsidP="00C822E5">
      <w:pPr>
        <w:pStyle w:val="Nagwek3"/>
        <w:spacing w:before="0" w:after="0"/>
        <w:jc w:val="both"/>
        <w:rPr>
          <w:rFonts w:asciiTheme="majorHAnsi" w:hAnsiTheme="majorHAnsi" w:cstheme="majorHAnsi"/>
          <w:sz w:val="16"/>
          <w:szCs w:val="16"/>
        </w:rPr>
      </w:pPr>
      <w:bookmarkStart w:id="332" w:name="_Toc100290677"/>
      <w:bookmarkStart w:id="333" w:name="_Toc100741865"/>
      <w:bookmarkStart w:id="334" w:name="_Toc101048723"/>
      <w:bookmarkStart w:id="335" w:name="_Toc101050038"/>
      <w:bookmarkStart w:id="336" w:name="_Toc101050110"/>
      <w:bookmarkStart w:id="337" w:name="_Toc101050170"/>
      <w:bookmarkStart w:id="338" w:name="_Toc101050415"/>
      <w:bookmarkStart w:id="339" w:name="_Toc111437112"/>
      <w:bookmarkStart w:id="340" w:name="_Toc111437395"/>
      <w:bookmarkStart w:id="341" w:name="_Toc111437588"/>
      <w:bookmarkStart w:id="342" w:name="_Toc111437653"/>
      <w:bookmarkStart w:id="343" w:name="_Toc111437742"/>
      <w:bookmarkStart w:id="344" w:name="_Toc111437796"/>
      <w:bookmarkStart w:id="345" w:name="_Toc111437885"/>
      <w:bookmarkStart w:id="346" w:name="_Toc111437964"/>
      <w:bookmarkStart w:id="347" w:name="_Toc124968188"/>
      <w:bookmarkStart w:id="348" w:name="_Toc125245572"/>
      <w:r w:rsidRPr="0099346E">
        <w:rPr>
          <w:rFonts w:asciiTheme="majorHAnsi" w:hAnsiTheme="majorHAnsi" w:cstheme="majorHAnsi"/>
          <w:sz w:val="16"/>
          <w:szCs w:val="16"/>
        </w:rPr>
        <w:t>1.2. Zakres stosowania Szczegółowej Specyfikacji Technicznej</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Szczegółowa Specyfikacja Techniczna (SST) jest stosowana jako dokument przetargowy i kontraktowy przy zlecaniu i realizacji robót wymienionych w punkcie 1.1</w:t>
      </w:r>
    </w:p>
    <w:p w:rsidR="00AA1723" w:rsidRPr="0099346E" w:rsidRDefault="00AA1723" w:rsidP="00C822E5">
      <w:pPr>
        <w:pStyle w:val="Nagwek3"/>
        <w:spacing w:before="0" w:after="0"/>
        <w:jc w:val="both"/>
        <w:rPr>
          <w:rFonts w:asciiTheme="majorHAnsi" w:hAnsiTheme="majorHAnsi" w:cstheme="majorHAnsi"/>
          <w:sz w:val="16"/>
          <w:szCs w:val="16"/>
        </w:rPr>
      </w:pPr>
      <w:bookmarkStart w:id="349" w:name="_Toc100290678"/>
      <w:bookmarkStart w:id="350" w:name="_Toc100741866"/>
      <w:bookmarkStart w:id="351" w:name="_Toc101048724"/>
      <w:bookmarkStart w:id="352" w:name="_Toc101050039"/>
      <w:bookmarkStart w:id="353" w:name="_Toc101050111"/>
      <w:bookmarkStart w:id="354" w:name="_Toc101050171"/>
      <w:bookmarkStart w:id="355" w:name="_Toc101050416"/>
      <w:bookmarkStart w:id="356" w:name="_Toc111437113"/>
      <w:bookmarkStart w:id="357" w:name="_Toc111437396"/>
      <w:bookmarkStart w:id="358" w:name="_Toc111437589"/>
      <w:bookmarkStart w:id="359" w:name="_Toc111437654"/>
      <w:bookmarkStart w:id="360" w:name="_Toc111437743"/>
      <w:bookmarkStart w:id="361" w:name="_Toc111437797"/>
      <w:bookmarkStart w:id="362" w:name="_Toc111437886"/>
      <w:bookmarkStart w:id="363" w:name="_Toc111437965"/>
      <w:bookmarkStart w:id="364" w:name="_Toc124968189"/>
      <w:bookmarkStart w:id="365" w:name="_Toc125245573"/>
      <w:r w:rsidRPr="0099346E">
        <w:rPr>
          <w:rFonts w:asciiTheme="majorHAnsi" w:hAnsiTheme="majorHAnsi" w:cstheme="majorHAnsi"/>
          <w:sz w:val="16"/>
          <w:szCs w:val="16"/>
        </w:rPr>
        <w:t>1.3. Zakres robót objętych Szczegółową Specyfikacją Techniczną</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Wymagania ogólne należy rozumieć i stosować w powiązaniu ze Specyfikacjami Technicznymi dla poszczególnych obiektów i rodzajów robót.</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Specyfikacje Techniczne zgodne są z zasadami „Wytycznych zlecania robót, usług i dostaw w drodze przetargu” i uwzględniają normy państwowe, instrukcje i przepisy stosujące się do robót.</w:t>
      </w:r>
    </w:p>
    <w:p w:rsidR="00AA1723" w:rsidRPr="0099346E" w:rsidRDefault="00AA1723" w:rsidP="00C822E5">
      <w:pPr>
        <w:pStyle w:val="Nagwek3"/>
        <w:spacing w:before="0" w:after="0"/>
        <w:jc w:val="both"/>
        <w:rPr>
          <w:rFonts w:asciiTheme="majorHAnsi" w:hAnsiTheme="majorHAnsi" w:cstheme="majorHAnsi"/>
          <w:sz w:val="16"/>
          <w:szCs w:val="16"/>
        </w:rPr>
      </w:pPr>
      <w:bookmarkStart w:id="366" w:name="_Toc100290679"/>
      <w:bookmarkStart w:id="367" w:name="_Toc100741867"/>
      <w:bookmarkStart w:id="368" w:name="_Toc101048725"/>
      <w:bookmarkStart w:id="369" w:name="_Toc101050040"/>
      <w:bookmarkStart w:id="370" w:name="_Toc101050112"/>
      <w:bookmarkStart w:id="371" w:name="_Toc101050172"/>
      <w:bookmarkStart w:id="372" w:name="_Toc101050417"/>
      <w:bookmarkStart w:id="373" w:name="_Toc111437114"/>
      <w:bookmarkStart w:id="374" w:name="_Toc111437397"/>
      <w:bookmarkStart w:id="375" w:name="_Toc111437590"/>
      <w:bookmarkStart w:id="376" w:name="_Toc111437655"/>
      <w:bookmarkStart w:id="377" w:name="_Toc111437744"/>
      <w:bookmarkStart w:id="378" w:name="_Toc111437798"/>
      <w:bookmarkStart w:id="379" w:name="_Toc111437887"/>
      <w:bookmarkStart w:id="380" w:name="_Toc111437966"/>
      <w:bookmarkStart w:id="381" w:name="_Toc124968190"/>
      <w:bookmarkStart w:id="382" w:name="_Toc125245574"/>
      <w:r w:rsidRPr="0099346E">
        <w:rPr>
          <w:rFonts w:asciiTheme="majorHAnsi" w:hAnsiTheme="majorHAnsi" w:cstheme="majorHAnsi"/>
          <w:sz w:val="16"/>
          <w:szCs w:val="16"/>
        </w:rPr>
        <w:t>1.4. Określenia podstawowe</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Dziennik Budowy </w:t>
      </w:r>
      <w:r w:rsidRPr="0099346E">
        <w:rPr>
          <w:rFonts w:asciiTheme="majorHAnsi" w:hAnsiTheme="majorHAnsi" w:cstheme="majorHAnsi"/>
          <w:sz w:val="16"/>
          <w:szCs w:val="16"/>
        </w:rPr>
        <w:t>- dziennik wydany zgodnie z obowiązującymi przepisami, stanowiący urzędowy dokument przebiegu robót budowlanych oraz zdarzeń i okoliczności zachodzących w toku wykonywania robót</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Droga tymczasowa (montażowa) </w:t>
      </w:r>
      <w:r w:rsidRPr="0099346E">
        <w:rPr>
          <w:rFonts w:asciiTheme="majorHAnsi" w:hAnsiTheme="majorHAnsi" w:cstheme="majorHAnsi"/>
          <w:sz w:val="16"/>
          <w:szCs w:val="16"/>
        </w:rPr>
        <w:t>- droga specjalnie przygotowana, przeznaczona do ruchu pojazdów obsługujących zadanie budowlane na czas jego wykonania, przewidziana do usunięcia po jej zakończeniu.</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Inwestor </w:t>
      </w:r>
      <w:r w:rsidRPr="0099346E">
        <w:rPr>
          <w:rFonts w:asciiTheme="majorHAnsi" w:hAnsiTheme="majorHAnsi" w:cstheme="majorHAnsi"/>
          <w:sz w:val="16"/>
          <w:szCs w:val="16"/>
        </w:rPr>
        <w:t xml:space="preserve">osoba reprezentująca interesy Zamawiającego przedsięwzięcia, akceptująca poczynania Wykonawcy na budowie, zatwierdzająca ewentualnie korygująca je </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Inspektor Nadzoru - </w:t>
      </w:r>
      <w:r w:rsidRPr="0099346E">
        <w:rPr>
          <w:rFonts w:asciiTheme="majorHAnsi" w:hAnsiTheme="majorHAnsi" w:cstheme="majorHAnsi"/>
          <w:sz w:val="16"/>
          <w:szCs w:val="16"/>
        </w:rPr>
        <w:t xml:space="preserve">osoba reprezentująca interesy Inwestora kontrolująca zgodność realizacji budowy z projektem, sprawdzająca jakość i odbierająca roboty budowlane. </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Kierownik Budowy - </w:t>
      </w:r>
      <w:r w:rsidRPr="0099346E">
        <w:rPr>
          <w:rFonts w:asciiTheme="majorHAnsi" w:hAnsiTheme="majorHAnsi" w:cstheme="majorHAnsi"/>
          <w:sz w:val="16"/>
          <w:szCs w:val="16"/>
        </w:rPr>
        <w:t xml:space="preserve">osoba wyznaczona przez Wykonawcę, upoważniona do kierowania robotami i do występowania w jego imieniu w sprawach realizacji kontraktu. </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Księga Obmiarów </w:t>
      </w:r>
      <w:r w:rsidRPr="0099346E">
        <w:rPr>
          <w:rFonts w:asciiTheme="majorHAnsi" w:hAnsiTheme="majorHAnsi" w:cstheme="majorHAnsi"/>
          <w:sz w:val="16"/>
          <w:szCs w:val="16"/>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laboratorium </w:t>
      </w:r>
      <w:r w:rsidRPr="0099346E">
        <w:rPr>
          <w:rFonts w:asciiTheme="majorHAnsi" w:hAnsiTheme="majorHAnsi" w:cstheme="majorHAnsi"/>
          <w:sz w:val="16"/>
          <w:szCs w:val="16"/>
        </w:rPr>
        <w:t>- laboratorium badawcze, zaakceptowane przez Zamawiającego, niezbędne do przeprowadzeni wszystkich badań i prób związanych z oceną jakości materiałów oraz robót.</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Materiały </w:t>
      </w:r>
      <w:r w:rsidRPr="0099346E">
        <w:rPr>
          <w:rFonts w:asciiTheme="majorHAnsi" w:hAnsiTheme="majorHAnsi" w:cstheme="majorHAnsi"/>
          <w:sz w:val="16"/>
          <w:szCs w:val="16"/>
        </w:rPr>
        <w:t>- wszelkie tworzywa niezbędne do wykonania robót, zgodne z Dokumentacją Projektową.</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Odpowiednia (bliska) zgodność </w:t>
      </w:r>
      <w:r w:rsidRPr="0099346E">
        <w:rPr>
          <w:rFonts w:asciiTheme="majorHAnsi" w:hAnsiTheme="majorHAnsi" w:cstheme="majorHAnsi"/>
          <w:sz w:val="16"/>
          <w:szCs w:val="16"/>
        </w:rPr>
        <w:t>- zgodność wykonywanych robót z dopuszczonymi tolerancjami, a jeśli przedział tolerancji nie został określony</w:t>
      </w:r>
      <w:r w:rsidRPr="0099346E">
        <w:rPr>
          <w:rFonts w:asciiTheme="majorHAnsi" w:hAnsiTheme="majorHAnsi" w:cstheme="majorHAnsi"/>
          <w:sz w:val="16"/>
          <w:szCs w:val="16"/>
        </w:rPr>
        <w:softHyphen/>
        <w:t xml:space="preserve"> z przeciętnymi tolerancjami, przyjmowanymi zwyczajowo dla danego rodzaju robót budowlanych.</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Polecenie Inspektora </w:t>
      </w:r>
      <w:r w:rsidRPr="0099346E">
        <w:rPr>
          <w:rFonts w:asciiTheme="majorHAnsi" w:hAnsiTheme="majorHAnsi" w:cstheme="majorHAnsi"/>
          <w:sz w:val="16"/>
          <w:szCs w:val="16"/>
        </w:rPr>
        <w:t>- wszelkie polecenia przekazywane Wykonawcy przez Inspektora w formie pisemnej, dotyczące sposobu realizacji robót lub innych spraw związanych z prowadzeniem budowy</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Projektant </w:t>
      </w:r>
      <w:r w:rsidRPr="0099346E">
        <w:rPr>
          <w:rFonts w:asciiTheme="majorHAnsi" w:hAnsiTheme="majorHAnsi" w:cstheme="majorHAnsi"/>
          <w:sz w:val="16"/>
          <w:szCs w:val="16"/>
        </w:rPr>
        <w:t>- uprawniona osoba prawna lub fizyczna będąca autorem Dokumentacji Projektowej.</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Przedmiar robót </w:t>
      </w:r>
      <w:r w:rsidRPr="0099346E">
        <w:rPr>
          <w:rFonts w:asciiTheme="majorHAnsi" w:hAnsiTheme="majorHAnsi" w:cstheme="majorHAnsi"/>
          <w:sz w:val="16"/>
          <w:szCs w:val="16"/>
        </w:rPr>
        <w:t>- wykaz robót z podaniem ich ilości (przedmiar) w kolejności technologicznej ich wykonania.</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Przedsięwzięcie budowlane </w:t>
      </w:r>
      <w:r w:rsidRPr="0099346E">
        <w:rPr>
          <w:rFonts w:asciiTheme="majorHAnsi" w:hAnsiTheme="majorHAnsi" w:cstheme="majorHAnsi"/>
          <w:sz w:val="16"/>
          <w:szCs w:val="16"/>
        </w:rPr>
        <w:t xml:space="preserve">- kompleksowa realizacja nowego zadania budowlanego. </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Przeszkoda naturalna </w:t>
      </w:r>
      <w:r w:rsidRPr="0099346E">
        <w:rPr>
          <w:rFonts w:asciiTheme="majorHAnsi" w:hAnsiTheme="majorHAnsi" w:cstheme="majorHAnsi"/>
          <w:sz w:val="16"/>
          <w:szCs w:val="16"/>
        </w:rPr>
        <w:t>- element środowiska naturalnego, stanowiący utrudnienie w realizacji zadania budowlanego, na przykład dolina, bagno, rzeka itp.</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Przeszkoda sztuczna </w:t>
      </w:r>
      <w:r w:rsidRPr="0099346E">
        <w:rPr>
          <w:rFonts w:asciiTheme="majorHAnsi" w:hAnsiTheme="majorHAnsi" w:cstheme="majorHAnsi"/>
          <w:sz w:val="16"/>
          <w:szCs w:val="16"/>
        </w:rPr>
        <w:t>- dzieło ludzkie, stanowiące utrudnienie w realizacji zadania budowlanego, na przykład droga, kolej, rurociąg itp.</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Rysunki </w:t>
      </w:r>
      <w:r w:rsidRPr="0099346E">
        <w:rPr>
          <w:rFonts w:asciiTheme="majorHAnsi" w:hAnsiTheme="majorHAnsi" w:cstheme="majorHAnsi"/>
          <w:sz w:val="16"/>
          <w:szCs w:val="16"/>
        </w:rPr>
        <w:t>- część Dokumentacji Projektowej, która wskazuje lokalizację, charakterystykę i wymiary obiektu będącego przedmiotem robót.</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Ślepy Kosztorys/Przedmiar </w:t>
      </w:r>
      <w:r w:rsidRPr="0099346E">
        <w:rPr>
          <w:rFonts w:asciiTheme="majorHAnsi" w:hAnsiTheme="majorHAnsi" w:cstheme="majorHAnsi"/>
          <w:sz w:val="16"/>
          <w:szCs w:val="16"/>
        </w:rPr>
        <w:t>- wykaz robót z podaniem ich ilości (przedmiar) w kolejności technologicznej ich wykonania.</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b/>
          <w:bCs/>
          <w:sz w:val="16"/>
          <w:szCs w:val="16"/>
        </w:rPr>
        <w:t xml:space="preserve">Zadanie budowlane </w:t>
      </w:r>
      <w:r w:rsidRPr="0099346E">
        <w:rPr>
          <w:rFonts w:asciiTheme="majorHAnsi" w:hAnsiTheme="majorHAnsi" w:cstheme="majorHAnsi"/>
          <w:sz w:val="16"/>
          <w:szCs w:val="16"/>
        </w:rPr>
        <w:t>- część przedsięwzięcia budowlanego, stanowiącą odrębną całość technologiczną, zdolną do samodzielnego spełnienia przewidywanych funkcji techniczno użytkowych. Zadanie może polegać na wykonywaniu robót związanych z termo modernizacją budynku</w:t>
      </w:r>
    </w:p>
    <w:p w:rsidR="00AA1723" w:rsidRPr="0099346E" w:rsidRDefault="00AA1723" w:rsidP="00C822E5">
      <w:pPr>
        <w:widowControl w:val="0"/>
        <w:autoSpaceDE w:val="0"/>
        <w:autoSpaceDN w:val="0"/>
        <w:adjustRightInd w:val="0"/>
        <w:jc w:val="both"/>
        <w:rPr>
          <w:rFonts w:asciiTheme="majorHAnsi" w:hAnsiTheme="majorHAnsi" w:cstheme="majorHAnsi"/>
          <w:b/>
          <w:bCs/>
          <w:sz w:val="16"/>
          <w:szCs w:val="16"/>
        </w:rPr>
      </w:pPr>
      <w:r w:rsidRPr="0099346E">
        <w:rPr>
          <w:rFonts w:asciiTheme="majorHAnsi" w:hAnsiTheme="majorHAnsi" w:cstheme="majorHAnsi"/>
          <w:b/>
          <w:bCs/>
          <w:sz w:val="16"/>
          <w:szCs w:val="16"/>
        </w:rPr>
        <w:t>Przyjęte oznaczenia i skróty</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PN - Polska Norma</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BN - Branżowa Norma</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OST - Ogólne Specyfikacje Techniczne ST - Specyfikacje Techniczne</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DP - Dokumentacja Projektowa</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PZJ - Program Zapewnienia Jakości</w:t>
      </w:r>
    </w:p>
    <w:p w:rsidR="00AA1723" w:rsidRPr="0099346E" w:rsidRDefault="00AA1723" w:rsidP="00C822E5">
      <w:pPr>
        <w:pStyle w:val="Nagwek3"/>
        <w:spacing w:before="0" w:after="0"/>
        <w:jc w:val="both"/>
        <w:rPr>
          <w:rFonts w:asciiTheme="majorHAnsi" w:hAnsiTheme="majorHAnsi" w:cstheme="majorHAnsi"/>
          <w:sz w:val="16"/>
          <w:szCs w:val="16"/>
        </w:rPr>
      </w:pPr>
      <w:bookmarkStart w:id="383" w:name="_Toc100290680"/>
      <w:bookmarkStart w:id="384" w:name="_Toc100741868"/>
      <w:bookmarkStart w:id="385" w:name="_Toc101048726"/>
      <w:bookmarkStart w:id="386" w:name="_Toc101050041"/>
      <w:bookmarkStart w:id="387" w:name="_Toc101050113"/>
      <w:bookmarkStart w:id="388" w:name="_Toc101050173"/>
      <w:bookmarkStart w:id="389" w:name="_Toc101050418"/>
      <w:bookmarkStart w:id="390" w:name="_Toc111437115"/>
      <w:bookmarkStart w:id="391" w:name="_Toc111437398"/>
      <w:bookmarkStart w:id="392" w:name="_Toc111437591"/>
      <w:bookmarkStart w:id="393" w:name="_Toc111437656"/>
      <w:bookmarkStart w:id="394" w:name="_Toc111437745"/>
      <w:bookmarkStart w:id="395" w:name="_Toc111437799"/>
      <w:bookmarkStart w:id="396" w:name="_Toc111437888"/>
      <w:bookmarkStart w:id="397" w:name="_Toc111437967"/>
      <w:bookmarkStart w:id="398" w:name="_Toc124968191"/>
      <w:bookmarkStart w:id="399" w:name="_Toc125245575"/>
      <w:r w:rsidRPr="0099346E">
        <w:rPr>
          <w:rFonts w:asciiTheme="majorHAnsi" w:hAnsiTheme="majorHAnsi" w:cstheme="majorHAnsi"/>
          <w:sz w:val="16"/>
          <w:szCs w:val="16"/>
        </w:rPr>
        <w:t>1.5. Ogólne wymagania dotyczące robót</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jest odpowiedzialny za jakość wykonania robót oraz za ich zgodność z Dokumentacją Projektową i poleceniami Inwestora.</w:t>
      </w:r>
    </w:p>
    <w:p w:rsidR="00AA1723" w:rsidRPr="0099346E" w:rsidRDefault="00AA1723" w:rsidP="00C822E5">
      <w:pPr>
        <w:pStyle w:val="Nagwek3"/>
        <w:spacing w:before="0" w:after="0"/>
        <w:jc w:val="both"/>
        <w:rPr>
          <w:rFonts w:asciiTheme="majorHAnsi" w:hAnsiTheme="majorHAnsi" w:cstheme="majorHAnsi"/>
          <w:sz w:val="16"/>
          <w:szCs w:val="16"/>
        </w:rPr>
      </w:pPr>
      <w:bookmarkStart w:id="400" w:name="_Toc100290681"/>
      <w:bookmarkStart w:id="401" w:name="_Toc124968192"/>
      <w:bookmarkStart w:id="402" w:name="_Toc125245576"/>
      <w:r w:rsidRPr="0099346E">
        <w:rPr>
          <w:rFonts w:asciiTheme="majorHAnsi" w:hAnsiTheme="majorHAnsi" w:cstheme="majorHAnsi"/>
          <w:sz w:val="16"/>
          <w:szCs w:val="16"/>
        </w:rPr>
        <w:t>1.5.1. Przekazanie terenu budowy</w:t>
      </w:r>
      <w:bookmarkEnd w:id="400"/>
      <w:bookmarkEnd w:id="401"/>
      <w:bookmarkEnd w:id="402"/>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Zamawiający w terminie określonym w dokumentach umowy przekaże Wykonawcy Teren Budowy wraz ze wszystkimi wymaganymi uzgodnieniami prawnymi i administracyjnymi, Dziennik Budowy, Księgę Obmiarów oraz dwa egzemplarze Dokumentacji Projektowej i dwa komplety ST.</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Na wykonawcy spoczywa odpowiedzialność za zagospodarowanie i ochronę placu budowy.</w:t>
      </w:r>
    </w:p>
    <w:p w:rsidR="00AA1723" w:rsidRPr="0099346E" w:rsidRDefault="00AA1723" w:rsidP="00C822E5">
      <w:pPr>
        <w:pStyle w:val="Nagwek3"/>
        <w:spacing w:before="0" w:after="0"/>
        <w:jc w:val="both"/>
        <w:rPr>
          <w:rFonts w:asciiTheme="majorHAnsi" w:hAnsiTheme="majorHAnsi" w:cstheme="majorHAnsi"/>
          <w:sz w:val="16"/>
          <w:szCs w:val="16"/>
        </w:rPr>
      </w:pPr>
      <w:bookmarkStart w:id="403" w:name="_Toc100290682"/>
      <w:bookmarkStart w:id="404" w:name="_Toc124968193"/>
      <w:bookmarkStart w:id="405" w:name="_Toc125245577"/>
      <w:r w:rsidRPr="0099346E">
        <w:rPr>
          <w:rFonts w:asciiTheme="majorHAnsi" w:hAnsiTheme="majorHAnsi" w:cstheme="majorHAnsi"/>
          <w:sz w:val="16"/>
          <w:szCs w:val="16"/>
        </w:rPr>
        <w:t>1.5.2. Przedmiot inwestycji.</w:t>
      </w:r>
      <w:bookmarkEnd w:id="403"/>
      <w:bookmarkEnd w:id="404"/>
      <w:bookmarkEnd w:id="405"/>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Przedmiotem inwestycji jest jak w pkt 1.1</w:t>
      </w:r>
    </w:p>
    <w:p w:rsidR="00AA1723" w:rsidRPr="0099346E" w:rsidRDefault="00AA1723" w:rsidP="00C822E5">
      <w:pPr>
        <w:pStyle w:val="Nagwek3"/>
        <w:spacing w:before="0" w:after="0"/>
        <w:jc w:val="both"/>
        <w:rPr>
          <w:rFonts w:asciiTheme="majorHAnsi" w:hAnsiTheme="majorHAnsi" w:cstheme="majorHAnsi"/>
          <w:sz w:val="16"/>
          <w:szCs w:val="16"/>
        </w:rPr>
      </w:pPr>
      <w:bookmarkStart w:id="406" w:name="_Toc100290683"/>
      <w:bookmarkStart w:id="407" w:name="_Toc124968194"/>
      <w:bookmarkStart w:id="408" w:name="_Toc125245578"/>
      <w:r w:rsidRPr="0099346E">
        <w:rPr>
          <w:rFonts w:asciiTheme="majorHAnsi" w:hAnsiTheme="majorHAnsi" w:cstheme="majorHAnsi"/>
          <w:sz w:val="16"/>
          <w:szCs w:val="16"/>
        </w:rPr>
        <w:t>1.5.3. Dokumentacja Projektowa</w:t>
      </w:r>
      <w:bookmarkEnd w:id="406"/>
      <w:bookmarkEnd w:id="407"/>
      <w:bookmarkEnd w:id="408"/>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Dokumentacja Projektowa będzie zawierać rysunki, obliczenia i dokumenty zgodne z wykazem podanym w dokumentacji.</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 przypadku istotnych zmian w stosunku do DP, dokonanych podczas realizacji obiektu, Wykonawca zobowiązany jest do wykonania dokumentacji powykonawczej. Koszty dokumentacji powykonawczej w całości obciążają Wykonawcę wygrywającego przetarg.</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Koszty Dokumentacji Powykonawczej Wykonawca uwzględni w Cenie Kontraktowej. Wszelkie zmiany w Dokumentacji Projektowej powinny być wprowadzone na piśmie i autoryzowane przez Inwestora. Istotne zmiany Dokumentacji Projektowej powinny być wprowadzone przez Inwestora po uzgodnieniu z Projektantem.</w:t>
      </w:r>
    </w:p>
    <w:p w:rsidR="00AA1723" w:rsidRPr="0099346E" w:rsidRDefault="00AA1723" w:rsidP="00C822E5">
      <w:pPr>
        <w:pStyle w:val="Nagwek3"/>
        <w:spacing w:before="0" w:after="0"/>
        <w:jc w:val="both"/>
        <w:rPr>
          <w:rFonts w:asciiTheme="majorHAnsi" w:hAnsiTheme="majorHAnsi" w:cstheme="majorHAnsi"/>
          <w:sz w:val="16"/>
          <w:szCs w:val="16"/>
        </w:rPr>
      </w:pPr>
      <w:bookmarkStart w:id="409" w:name="_Toc100290684"/>
      <w:bookmarkStart w:id="410" w:name="_Toc124968195"/>
      <w:bookmarkStart w:id="411" w:name="_Toc125245579"/>
      <w:r w:rsidRPr="0099346E">
        <w:rPr>
          <w:rFonts w:asciiTheme="majorHAnsi" w:hAnsiTheme="majorHAnsi" w:cstheme="majorHAnsi"/>
          <w:sz w:val="16"/>
          <w:szCs w:val="16"/>
        </w:rPr>
        <w:t>1.5.4. Zgodność robót z Dokumentacją Projektową i ST</w:t>
      </w:r>
      <w:bookmarkEnd w:id="409"/>
      <w:bookmarkEnd w:id="410"/>
      <w:bookmarkEnd w:id="411"/>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Dokumentacja Projektowa, Specyfikacje Techniczne oraz dodatkowe dokumenty przekazane przez Inwestora Wykonawcy stanowią część Kontraktu, a wymagania wyszczególnione w choćby jednym z nich są obowiązujące dla Wykonawcy tak jakby zawarte były w całej dokumentacji.</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 przypadku rozbieżności w ustaleniach poszczególnych dokumentów obowiązuje następująca kolejność ich ważności:</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1) Specyfikacje Techniczne,</w:t>
      </w:r>
    </w:p>
    <w:p w:rsidR="00AA1723" w:rsidRPr="0099346E" w:rsidRDefault="00AA1723" w:rsidP="00C822E5">
      <w:pPr>
        <w:widowControl w:val="0"/>
        <w:tabs>
          <w:tab w:val="left" w:pos="734"/>
        </w:tabs>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2) Dokumentacja Projektowa.</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nie może wykorzystywać błędów lub opuszczeń w Dokumentach Kontraktowych, a o ich wykryciu winien natychmiast powiadomić Inwestora, który dokona odpowiednich zmian lub poprawek.</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 przypadku rozbieżności opis wymiarów ważniejszy jest od odczytu ze skali rysunków. Wszystkie wykonane roboty i dostarczone materiały będą zgodne z Dokumentacją Projektową i ST.</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Dane określone w Dokumentacji Projektowej i w ST będą uważane za wartości docelowe, od których dopuszczalne są odchylenia w ramach określonego przedziału tolerancji.</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Cechy materiałów i elementów budowli muszą być jednorodne i wykazywać bliską zgodność z określonymi wymaganiami, a rozrzuty tych cech nie mogą </w:t>
      </w:r>
      <w:r w:rsidRPr="0099346E">
        <w:rPr>
          <w:rFonts w:asciiTheme="majorHAnsi" w:hAnsiTheme="majorHAnsi" w:cstheme="majorHAnsi"/>
          <w:sz w:val="16"/>
          <w:szCs w:val="16"/>
        </w:rPr>
        <w:lastRenderedPageBreak/>
        <w:t>przekraczać dopuszczalnego przedziału tolerancji. W przypadku, gdy materiały lub roboty nie będą w pełni zgodne z Dokumentacją Projektową lub ST i wpłynie to na niezadowalającą jakość elementu budowli, to takie materiały będą niezwłocznie zastąpione innymi, a roboty rozebrane na koszt Wykonawcy.</w:t>
      </w:r>
    </w:p>
    <w:p w:rsidR="00AA1723" w:rsidRPr="0099346E" w:rsidRDefault="00AA1723" w:rsidP="00C822E5">
      <w:pPr>
        <w:pStyle w:val="Nagwek3"/>
        <w:spacing w:before="0" w:after="0"/>
        <w:jc w:val="both"/>
        <w:rPr>
          <w:rFonts w:asciiTheme="majorHAnsi" w:hAnsiTheme="majorHAnsi" w:cstheme="majorHAnsi"/>
          <w:sz w:val="16"/>
          <w:szCs w:val="16"/>
        </w:rPr>
      </w:pPr>
      <w:bookmarkStart w:id="412" w:name="_Toc100290685"/>
      <w:bookmarkStart w:id="413" w:name="_Toc124968196"/>
      <w:bookmarkStart w:id="414" w:name="_Toc125245580"/>
      <w:r w:rsidRPr="0099346E">
        <w:rPr>
          <w:rFonts w:asciiTheme="majorHAnsi" w:hAnsiTheme="majorHAnsi" w:cstheme="majorHAnsi"/>
          <w:sz w:val="16"/>
          <w:szCs w:val="16"/>
        </w:rPr>
        <w:t>1.5.5. Informacja o terenie budowy</w:t>
      </w:r>
      <w:bookmarkEnd w:id="412"/>
      <w:bookmarkEnd w:id="413"/>
      <w:bookmarkEnd w:id="414"/>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bookmarkStart w:id="415" w:name="_Toc100290687"/>
      <w:bookmarkStart w:id="416" w:name="_Toc124968197"/>
      <w:bookmarkStart w:id="417" w:name="_Toc125245581"/>
      <w:r w:rsidRPr="0099346E">
        <w:rPr>
          <w:rFonts w:asciiTheme="majorHAnsi" w:hAnsiTheme="majorHAnsi" w:cstheme="majorHAnsi"/>
          <w:sz w:val="16"/>
          <w:szCs w:val="16"/>
        </w:rPr>
        <w:t>Teren inwestycji jest własnością Miasta Świętochłowice.</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Działka jest uzbrojona w sieć  wod.-kan., elektroenergetyczne i cieplne. Teren objęty projektem jest użytkowany. Teren budowy jest terenem o minimalnym spadku w kierunku południowym. Wykonawca opracuje szczegółowy harmonogram robót. Wykonawca ma obowiązek tak zorganizować roboty, aby nie dopuścić do dewastacji istniejącej drogi wewnętrznej oraz istniejącego zagospodarowania przedszkola. Wszelkie uszkodzenia nawierzchni lub elementów zagospodarowania Wykonawca usunie na własny koszt. Jeżeli wystąpi sytuacja, która będzie kolidowała z robotami należy uzgodnić ją z Inspektorem Nadzoru i Inwestorem. </w:t>
      </w:r>
    </w:p>
    <w:p w:rsidR="00AA1723" w:rsidRPr="0099346E" w:rsidRDefault="00AA1723"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1.5.6. Ochrona środowiska w czasie wykonywania robót</w:t>
      </w:r>
      <w:bookmarkEnd w:id="415"/>
      <w:bookmarkEnd w:id="416"/>
      <w:bookmarkEnd w:id="417"/>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ma obowiązek znać i stosować w czasie prowadzenia robót wszelkie przepisy dotyczące ochrony środowiska naturalnego. W okresie trwania budowy i wykańczania robót Wykonawca będzie:</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a) utrzymywać Teren Budowy i wykopy w stanie bez wody stojącej,</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Stosując się do tych wymagań będzie miał szczególny wpływ na:</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a) Lokalizację baz, magazynów, składowisk i dróg dojazdowych.</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b) Środki ostrożności i zabezpieczenia przed:</w:t>
      </w:r>
    </w:p>
    <w:p w:rsidR="00AA1723" w:rsidRPr="0099346E" w:rsidRDefault="00AA1723" w:rsidP="00C822E5">
      <w:pPr>
        <w:widowControl w:val="0"/>
        <w:numPr>
          <w:ilvl w:val="0"/>
          <w:numId w:val="1"/>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 xml:space="preserve">zanieczyszczeniem zbiorników i cieków wodnych pyłami lub substancjami toksycznymi, </w:t>
      </w:r>
    </w:p>
    <w:p w:rsidR="00AA1723" w:rsidRPr="0099346E" w:rsidRDefault="00AA1723" w:rsidP="00C822E5">
      <w:pPr>
        <w:widowControl w:val="0"/>
        <w:numPr>
          <w:ilvl w:val="0"/>
          <w:numId w:val="1"/>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zanieczyszczeniem powietrza pyłami i gazami,</w:t>
      </w:r>
    </w:p>
    <w:p w:rsidR="00AA1723" w:rsidRPr="0099346E" w:rsidRDefault="00AA1723" w:rsidP="00C822E5">
      <w:pPr>
        <w:widowControl w:val="0"/>
        <w:numPr>
          <w:ilvl w:val="0"/>
          <w:numId w:val="1"/>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możliwością powstania pożaru</w:t>
      </w:r>
    </w:p>
    <w:p w:rsidR="00AA1723" w:rsidRPr="0099346E" w:rsidRDefault="00AA1723" w:rsidP="00C822E5">
      <w:pPr>
        <w:pStyle w:val="Nagwek3"/>
        <w:spacing w:before="0" w:after="0"/>
        <w:jc w:val="both"/>
        <w:rPr>
          <w:rFonts w:asciiTheme="majorHAnsi" w:hAnsiTheme="majorHAnsi" w:cstheme="majorHAnsi"/>
          <w:sz w:val="16"/>
          <w:szCs w:val="16"/>
        </w:rPr>
      </w:pPr>
      <w:bookmarkStart w:id="418" w:name="_Toc100290688"/>
      <w:bookmarkStart w:id="419" w:name="_Toc124968198"/>
      <w:bookmarkStart w:id="420" w:name="_Toc125245582"/>
      <w:r w:rsidRPr="0099346E">
        <w:rPr>
          <w:rFonts w:asciiTheme="majorHAnsi" w:hAnsiTheme="majorHAnsi" w:cstheme="majorHAnsi"/>
          <w:sz w:val="16"/>
          <w:szCs w:val="16"/>
        </w:rPr>
        <w:t>1.5.7. Ochrona przeciwpożarowa</w:t>
      </w:r>
      <w:bookmarkEnd w:id="418"/>
      <w:bookmarkEnd w:id="419"/>
      <w:bookmarkEnd w:id="420"/>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będzie przestrzegać przepisów ochrony przeciwpożarowej. Wykonawca będzie utrzymywać sprawny sprzęt przeciwpożarowy, wymagany przez odpowiednie przepisy, na terenie budowy 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AA1723" w:rsidRPr="0099346E" w:rsidRDefault="00AA1723" w:rsidP="00C822E5">
      <w:pPr>
        <w:pStyle w:val="Nagwek3"/>
        <w:spacing w:before="0" w:after="0"/>
        <w:jc w:val="both"/>
        <w:rPr>
          <w:rFonts w:asciiTheme="majorHAnsi" w:hAnsiTheme="majorHAnsi" w:cstheme="majorHAnsi"/>
          <w:sz w:val="16"/>
          <w:szCs w:val="16"/>
        </w:rPr>
      </w:pPr>
      <w:bookmarkStart w:id="421" w:name="_Toc100290689"/>
      <w:bookmarkStart w:id="422" w:name="_Toc124968199"/>
      <w:bookmarkStart w:id="423" w:name="_Toc125245583"/>
      <w:r w:rsidRPr="0099346E">
        <w:rPr>
          <w:rFonts w:asciiTheme="majorHAnsi" w:hAnsiTheme="majorHAnsi" w:cstheme="majorHAnsi"/>
          <w:sz w:val="16"/>
          <w:szCs w:val="16"/>
        </w:rPr>
        <w:t>1.5.8. Materiały szkodliwe dla otoczenia</w:t>
      </w:r>
      <w:bookmarkEnd w:id="421"/>
      <w:bookmarkEnd w:id="422"/>
      <w:bookmarkEnd w:id="423"/>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Materiały, które w sposób trwały są szkodliwe dla otoczenia, nie będą dopuszczone do użycia. Nie dopuszcza się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Jeżeli Wykonawca użył materiałów szkodliwych dla otoczenia zgodnie ze specyfikacjami, a ich użycie spowodowało jakiekolwiek zagrożenie środowiska, to konsekwencje tego poniesie Zamawiający Materiały użyte do wykonania zadania muszą posiadać atesty, certyfikaty.</w:t>
      </w:r>
    </w:p>
    <w:p w:rsidR="00AA1723" w:rsidRPr="0099346E" w:rsidRDefault="00AA1723" w:rsidP="00C822E5">
      <w:pPr>
        <w:pStyle w:val="Nagwek3"/>
        <w:spacing w:before="0" w:after="0"/>
        <w:jc w:val="both"/>
        <w:rPr>
          <w:rFonts w:asciiTheme="majorHAnsi" w:hAnsiTheme="majorHAnsi" w:cstheme="majorHAnsi"/>
          <w:sz w:val="16"/>
          <w:szCs w:val="16"/>
        </w:rPr>
      </w:pPr>
      <w:bookmarkStart w:id="424" w:name="_Toc100290690"/>
      <w:bookmarkStart w:id="425" w:name="_Toc124968200"/>
      <w:bookmarkStart w:id="426" w:name="_Toc125245584"/>
      <w:r w:rsidRPr="0099346E">
        <w:rPr>
          <w:rFonts w:asciiTheme="majorHAnsi" w:hAnsiTheme="majorHAnsi" w:cstheme="majorHAnsi"/>
          <w:sz w:val="16"/>
          <w:szCs w:val="16"/>
        </w:rPr>
        <w:t>1.5.9. Ochrona własności publicznej i prywatnej</w:t>
      </w:r>
      <w:bookmarkEnd w:id="424"/>
      <w:bookmarkEnd w:id="425"/>
      <w:bookmarkEnd w:id="426"/>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zapewni właściwe oznaczenie i zabezpieczenie przed uszkodzeniem tych instalacji i urządzeń w czasie trwania budowy, Wykonawca zobowiązany jest powiadomić o fakcie przypadkowego uszkodzenia tych instalacji Inspektora i zainteresowane władze oraz będzie z nimi współpracował dostarczając wszelkiej pomocy potrzebnej przy dokonywaniu napraw.</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będzie odpowiadać za wszelkie spowodowane przez jego działania uszkodzenia instalacji na powierzchni ziemi i urządzeń podziemnych wykazanych w dokumentach dostarczonych mu przez Zamawiającego.</w:t>
      </w:r>
    </w:p>
    <w:p w:rsidR="00AA1723" w:rsidRPr="0099346E" w:rsidRDefault="00AA1723" w:rsidP="00C822E5">
      <w:pPr>
        <w:pStyle w:val="Nagwek3"/>
        <w:spacing w:before="0" w:after="0"/>
        <w:jc w:val="both"/>
        <w:rPr>
          <w:rFonts w:asciiTheme="majorHAnsi" w:hAnsiTheme="majorHAnsi" w:cstheme="majorHAnsi"/>
          <w:sz w:val="16"/>
          <w:szCs w:val="16"/>
        </w:rPr>
      </w:pPr>
      <w:bookmarkStart w:id="427" w:name="_Toc100290691"/>
      <w:bookmarkStart w:id="428" w:name="_Toc124968201"/>
      <w:bookmarkStart w:id="429" w:name="_Toc125245585"/>
      <w:r w:rsidRPr="0099346E">
        <w:rPr>
          <w:rFonts w:asciiTheme="majorHAnsi" w:hAnsiTheme="majorHAnsi" w:cstheme="majorHAnsi"/>
          <w:sz w:val="16"/>
          <w:szCs w:val="16"/>
        </w:rPr>
        <w:t>1.5.10. Bezpieczeństwo i higiena pracy</w:t>
      </w:r>
      <w:bookmarkEnd w:id="427"/>
      <w:bookmarkEnd w:id="428"/>
      <w:bookmarkEnd w:id="429"/>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AA1723" w:rsidRPr="0099346E" w:rsidRDefault="00AA1723" w:rsidP="00C822E5">
      <w:pPr>
        <w:pStyle w:val="Nagwek3"/>
        <w:spacing w:before="0" w:after="0"/>
        <w:jc w:val="both"/>
        <w:rPr>
          <w:rFonts w:asciiTheme="majorHAnsi" w:hAnsiTheme="majorHAnsi" w:cstheme="majorHAnsi"/>
          <w:sz w:val="16"/>
          <w:szCs w:val="16"/>
        </w:rPr>
      </w:pPr>
      <w:bookmarkStart w:id="430" w:name="_Toc100290692"/>
      <w:bookmarkStart w:id="431" w:name="_Toc124968202"/>
      <w:bookmarkStart w:id="432" w:name="_Toc125245586"/>
      <w:r w:rsidRPr="0099346E">
        <w:rPr>
          <w:rFonts w:asciiTheme="majorHAnsi" w:hAnsiTheme="majorHAnsi" w:cstheme="majorHAnsi"/>
          <w:sz w:val="16"/>
          <w:szCs w:val="16"/>
        </w:rPr>
        <w:t>1.5.11. Ochrona i utrzymanie robót</w:t>
      </w:r>
      <w:bookmarkEnd w:id="430"/>
      <w:bookmarkEnd w:id="431"/>
      <w:bookmarkEnd w:id="432"/>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będzie odpowiedzialny za ochronę robót i za wszelkie materiały i urządzenia używane do robót od daty rozpoczęcia do daty wydania potwierdzenia zakończenia przez Inwestora.</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Wykonawca będzie utrzymywać roboty do czasu końcowego odbioru. Utrzymanie powinno być prowadzone w taki sposób, aby budowla lub jej elementy były w zadawalającym stanie przez cały czas, do momentu odbioru końcowego. Jeśli Wykonawca w 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rsidR="00AA1723" w:rsidRPr="0099346E" w:rsidRDefault="00AA1723" w:rsidP="00C822E5">
      <w:pPr>
        <w:pStyle w:val="Nagwek3"/>
        <w:spacing w:before="0" w:after="0"/>
        <w:jc w:val="both"/>
        <w:rPr>
          <w:rFonts w:asciiTheme="majorHAnsi" w:hAnsiTheme="majorHAnsi" w:cstheme="majorHAnsi"/>
          <w:sz w:val="16"/>
          <w:szCs w:val="16"/>
        </w:rPr>
      </w:pPr>
      <w:bookmarkStart w:id="433" w:name="_Toc100290693"/>
      <w:bookmarkStart w:id="434" w:name="_Toc124968203"/>
      <w:bookmarkStart w:id="435" w:name="_Toc125245587"/>
      <w:r w:rsidRPr="0099346E">
        <w:rPr>
          <w:rFonts w:asciiTheme="majorHAnsi" w:hAnsiTheme="majorHAnsi" w:cstheme="majorHAnsi"/>
          <w:sz w:val="16"/>
          <w:szCs w:val="16"/>
        </w:rPr>
        <w:t>1.5.12. Stosowanie się do prawa i innych przepisów</w:t>
      </w:r>
      <w:bookmarkEnd w:id="433"/>
      <w:bookmarkEnd w:id="434"/>
      <w:bookmarkEnd w:id="435"/>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AA1723" w:rsidRPr="0099346E" w:rsidRDefault="00AA1723" w:rsidP="00C822E5">
      <w:pPr>
        <w:pStyle w:val="Nagwek3"/>
        <w:spacing w:before="0" w:after="0"/>
        <w:jc w:val="both"/>
        <w:rPr>
          <w:rFonts w:asciiTheme="majorHAnsi" w:hAnsiTheme="majorHAnsi" w:cstheme="majorHAnsi"/>
          <w:sz w:val="16"/>
          <w:szCs w:val="16"/>
        </w:rPr>
      </w:pPr>
      <w:bookmarkStart w:id="436" w:name="_Toc100290694"/>
      <w:bookmarkStart w:id="437" w:name="_Toc124968204"/>
      <w:bookmarkStart w:id="438" w:name="_Toc125245588"/>
      <w:r w:rsidRPr="0099346E">
        <w:rPr>
          <w:rFonts w:asciiTheme="majorHAnsi" w:hAnsiTheme="majorHAnsi" w:cstheme="majorHAnsi"/>
          <w:sz w:val="16"/>
          <w:szCs w:val="16"/>
        </w:rPr>
        <w:t>1.5.13. Materiały nie odpowiadające wymaganiom</w:t>
      </w:r>
      <w:bookmarkEnd w:id="436"/>
      <w:bookmarkEnd w:id="437"/>
      <w:bookmarkEnd w:id="438"/>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Materiały nie odpowiadające wymaganiom zostaną przez Wykonawcę wywiezione z Terenu Budowy, bądź złożone w miejscu wskazanym przez Inwestora. Jeśli Inwestor zezwoli Wykonawcy na użycie tych materiałów do innych robót, niż te, dla których zostały zakupione, to koszt tych materiałów zostanie przewartościowany przez Inwestora. Każdy rodzaj robót, w którym znajdują się nie zbadane i nie zaakceptowane materiały, Wykonawca wykonuje na własne ryzyko, licząc się z jego nie przyjęciem i niezapłaceniem.</w:t>
      </w:r>
    </w:p>
    <w:p w:rsidR="00AA1723" w:rsidRPr="0099346E" w:rsidRDefault="00AA1723" w:rsidP="00C822E5">
      <w:pPr>
        <w:pStyle w:val="Nagwek1"/>
        <w:spacing w:line="240" w:lineRule="auto"/>
        <w:jc w:val="both"/>
        <w:rPr>
          <w:rFonts w:asciiTheme="majorHAnsi" w:hAnsiTheme="majorHAnsi" w:cstheme="majorHAnsi"/>
          <w:sz w:val="16"/>
          <w:szCs w:val="16"/>
        </w:rPr>
      </w:pPr>
      <w:bookmarkStart w:id="439" w:name="_Toc100290695"/>
      <w:bookmarkStart w:id="440" w:name="_Toc100741870"/>
      <w:bookmarkStart w:id="441" w:name="_Toc101048727"/>
      <w:bookmarkStart w:id="442" w:name="_Toc101050042"/>
      <w:bookmarkStart w:id="443" w:name="_Toc101050114"/>
      <w:bookmarkStart w:id="444" w:name="_Toc101050174"/>
      <w:bookmarkStart w:id="445" w:name="_Toc101050419"/>
      <w:bookmarkStart w:id="446" w:name="_Toc111437116"/>
      <w:bookmarkStart w:id="447" w:name="_Toc111437399"/>
      <w:bookmarkStart w:id="448" w:name="_Toc111437592"/>
      <w:bookmarkStart w:id="449" w:name="_Toc111437657"/>
      <w:bookmarkStart w:id="450" w:name="_Toc111437746"/>
      <w:bookmarkStart w:id="451" w:name="_Toc111437800"/>
      <w:bookmarkStart w:id="452" w:name="_Toc111437889"/>
      <w:bookmarkStart w:id="453" w:name="_Toc111437968"/>
      <w:bookmarkStart w:id="454" w:name="_Toc111438079"/>
      <w:bookmarkStart w:id="455" w:name="_Toc111451138"/>
      <w:bookmarkStart w:id="456" w:name="_Toc111453779"/>
      <w:bookmarkStart w:id="457" w:name="_Toc111453882"/>
      <w:bookmarkStart w:id="458" w:name="_Toc111453928"/>
      <w:bookmarkStart w:id="459" w:name="_Toc111459020"/>
      <w:bookmarkStart w:id="460" w:name="_Toc124943924"/>
      <w:bookmarkStart w:id="461" w:name="_Toc124944006"/>
      <w:bookmarkStart w:id="462" w:name="_Toc124944285"/>
      <w:bookmarkStart w:id="463" w:name="_Toc124944447"/>
      <w:bookmarkStart w:id="464" w:name="_Toc124944724"/>
      <w:bookmarkStart w:id="465" w:name="_Toc124944940"/>
      <w:bookmarkStart w:id="466" w:name="_Toc124945077"/>
      <w:bookmarkStart w:id="467" w:name="_Toc124945187"/>
      <w:bookmarkStart w:id="468" w:name="_Toc124945365"/>
      <w:bookmarkStart w:id="469" w:name="_Toc124945436"/>
      <w:bookmarkStart w:id="470" w:name="_Toc124945687"/>
      <w:bookmarkStart w:id="471" w:name="_Toc124945856"/>
      <w:bookmarkStart w:id="472" w:name="_Toc124946903"/>
      <w:bookmarkStart w:id="473" w:name="_Toc124947757"/>
      <w:bookmarkStart w:id="474" w:name="_Toc124948164"/>
      <w:bookmarkStart w:id="475" w:name="_Toc124948495"/>
      <w:bookmarkStart w:id="476" w:name="_Toc124949040"/>
      <w:bookmarkStart w:id="477" w:name="_Toc124949333"/>
      <w:bookmarkStart w:id="478" w:name="_Toc124949381"/>
      <w:bookmarkStart w:id="479" w:name="_Toc124949923"/>
      <w:bookmarkStart w:id="480" w:name="_Toc124949971"/>
      <w:bookmarkStart w:id="481" w:name="_Toc124950193"/>
      <w:bookmarkStart w:id="482" w:name="_Toc124958773"/>
      <w:bookmarkStart w:id="483" w:name="_Toc124958958"/>
      <w:bookmarkStart w:id="484" w:name="_Toc124959223"/>
      <w:bookmarkStart w:id="485" w:name="_Toc124959313"/>
      <w:bookmarkStart w:id="486" w:name="_Toc124959505"/>
      <w:bookmarkStart w:id="487" w:name="_Toc124968026"/>
      <w:bookmarkStart w:id="488" w:name="_Toc124968205"/>
      <w:bookmarkStart w:id="489" w:name="_Toc125245589"/>
      <w:bookmarkStart w:id="490" w:name="_Toc125245683"/>
      <w:bookmarkStart w:id="491" w:name="_Toc125366847"/>
      <w:bookmarkStart w:id="492" w:name="_Toc125367240"/>
      <w:bookmarkStart w:id="493" w:name="_Toc125367358"/>
      <w:bookmarkStart w:id="494" w:name="_Toc125367425"/>
      <w:bookmarkStart w:id="495" w:name="_Toc125369731"/>
      <w:bookmarkStart w:id="496" w:name="_Toc125370745"/>
      <w:bookmarkStart w:id="497" w:name="_Toc125372465"/>
      <w:bookmarkStart w:id="498" w:name="_Toc125372775"/>
      <w:bookmarkStart w:id="499" w:name="_Toc125373004"/>
      <w:bookmarkStart w:id="500" w:name="_Toc125373126"/>
      <w:bookmarkStart w:id="501" w:name="_Toc125373218"/>
      <w:bookmarkStart w:id="502" w:name="_Toc125373394"/>
      <w:bookmarkStart w:id="503" w:name="_Toc125373565"/>
      <w:bookmarkStart w:id="504" w:name="_Toc125373791"/>
      <w:bookmarkStart w:id="505" w:name="_Toc125373838"/>
      <w:bookmarkStart w:id="506" w:name="_Toc125373917"/>
      <w:bookmarkStart w:id="507" w:name="_Toc125374025"/>
      <w:bookmarkStart w:id="508" w:name="_Toc125426576"/>
      <w:bookmarkStart w:id="509" w:name="_Toc125429841"/>
      <w:bookmarkStart w:id="510" w:name="_Toc125430019"/>
      <w:bookmarkStart w:id="511" w:name="_Toc125431569"/>
      <w:bookmarkStart w:id="512" w:name="_Toc125431653"/>
      <w:bookmarkStart w:id="513" w:name="_Toc125433063"/>
      <w:bookmarkStart w:id="514" w:name="_Toc125502619"/>
      <w:bookmarkStart w:id="515" w:name="_Toc125512992"/>
      <w:bookmarkStart w:id="516" w:name="_Toc125513477"/>
      <w:bookmarkStart w:id="517" w:name="_Toc125513588"/>
      <w:bookmarkStart w:id="518" w:name="_Toc126382960"/>
      <w:bookmarkStart w:id="519" w:name="_Toc126383092"/>
      <w:bookmarkStart w:id="520" w:name="_Toc126384773"/>
      <w:bookmarkStart w:id="521" w:name="_Toc126384869"/>
      <w:bookmarkStart w:id="522" w:name="_Toc126387054"/>
      <w:bookmarkStart w:id="523" w:name="_Toc126387166"/>
      <w:bookmarkStart w:id="524" w:name="_Toc126388565"/>
      <w:bookmarkStart w:id="525" w:name="_Toc126389927"/>
      <w:bookmarkStart w:id="526" w:name="_Toc126390040"/>
      <w:bookmarkStart w:id="527" w:name="_Toc126390923"/>
      <w:bookmarkStart w:id="528" w:name="_Toc126391156"/>
      <w:bookmarkStart w:id="529" w:name="_Toc131245724"/>
      <w:bookmarkStart w:id="530" w:name="_Toc131246720"/>
      <w:bookmarkStart w:id="531" w:name="_Toc131248619"/>
      <w:bookmarkStart w:id="532" w:name="_Toc131288561"/>
      <w:bookmarkStart w:id="533" w:name="_Toc131288800"/>
      <w:bookmarkStart w:id="534" w:name="_Toc131290368"/>
      <w:bookmarkStart w:id="535" w:name="_Toc131290427"/>
      <w:bookmarkStart w:id="536" w:name="_Toc131290815"/>
      <w:bookmarkStart w:id="537" w:name="_Toc131291465"/>
      <w:bookmarkStart w:id="538" w:name="_Toc131291502"/>
      <w:bookmarkStart w:id="539" w:name="_Toc131291953"/>
      <w:bookmarkStart w:id="540" w:name="_Toc131292786"/>
      <w:bookmarkStart w:id="541" w:name="_Toc131294528"/>
      <w:bookmarkStart w:id="542" w:name="_Toc131300598"/>
      <w:bookmarkStart w:id="543" w:name="_Toc131301818"/>
      <w:bookmarkStart w:id="544" w:name="_Toc131309803"/>
      <w:bookmarkStart w:id="545" w:name="_Toc131310618"/>
      <w:bookmarkStart w:id="546" w:name="_Toc131382999"/>
      <w:bookmarkStart w:id="547" w:name="_Toc131385506"/>
      <w:bookmarkStart w:id="548" w:name="_Toc131385718"/>
      <w:bookmarkStart w:id="549" w:name="_Toc131385764"/>
      <w:bookmarkStart w:id="550" w:name="_Toc131385883"/>
      <w:bookmarkStart w:id="551" w:name="_Toc131386272"/>
      <w:bookmarkStart w:id="552" w:name="_Toc191821572"/>
      <w:bookmarkStart w:id="553" w:name="_Toc191821720"/>
      <w:bookmarkStart w:id="554" w:name="_Toc191821814"/>
      <w:bookmarkStart w:id="555" w:name="_Toc191821863"/>
      <w:bookmarkStart w:id="556" w:name="_Toc191860870"/>
      <w:bookmarkStart w:id="557" w:name="_Toc191865366"/>
      <w:bookmarkStart w:id="558" w:name="_Toc191865882"/>
      <w:bookmarkStart w:id="559" w:name="_Toc191866246"/>
      <w:bookmarkStart w:id="560" w:name="_Toc222094283"/>
      <w:bookmarkStart w:id="561" w:name="_Toc222193182"/>
      <w:bookmarkStart w:id="562" w:name="_Toc222196710"/>
      <w:bookmarkStart w:id="563" w:name="_Toc223229985"/>
      <w:bookmarkStart w:id="564" w:name="_Toc223232066"/>
      <w:bookmarkStart w:id="565" w:name="_Toc223232376"/>
      <w:bookmarkStart w:id="566" w:name="_Toc223232724"/>
      <w:bookmarkStart w:id="567" w:name="_Toc223236298"/>
      <w:bookmarkStart w:id="568" w:name="_Toc223237291"/>
      <w:bookmarkStart w:id="569" w:name="_Toc336502028"/>
      <w:bookmarkStart w:id="570" w:name="_Toc336503684"/>
      <w:bookmarkStart w:id="571" w:name="_Toc336506261"/>
      <w:bookmarkStart w:id="572" w:name="_Toc336506312"/>
      <w:bookmarkStart w:id="573" w:name="_Toc336508316"/>
      <w:bookmarkStart w:id="574" w:name="_Toc336508838"/>
      <w:bookmarkStart w:id="575" w:name="_Toc336509454"/>
      <w:bookmarkStart w:id="576" w:name="_Toc336510106"/>
      <w:bookmarkStart w:id="577" w:name="_Toc336510261"/>
      <w:bookmarkStart w:id="578" w:name="_Toc336510384"/>
      <w:bookmarkStart w:id="579" w:name="_Toc336510489"/>
      <w:bookmarkStart w:id="580" w:name="_Toc336511761"/>
      <w:bookmarkStart w:id="581" w:name="_Toc336511813"/>
      <w:bookmarkStart w:id="582" w:name="_Toc339885967"/>
      <w:bookmarkStart w:id="583" w:name="_Toc339886921"/>
      <w:bookmarkStart w:id="584" w:name="_Toc339888854"/>
      <w:bookmarkStart w:id="585" w:name="_Toc339889431"/>
      <w:bookmarkStart w:id="586" w:name="_Toc341295877"/>
      <w:bookmarkStart w:id="587" w:name="_Toc433014199"/>
      <w:bookmarkStart w:id="588" w:name="_Toc433015151"/>
      <w:bookmarkStart w:id="589" w:name="_Toc433015382"/>
      <w:bookmarkStart w:id="590" w:name="_Toc447725089"/>
      <w:bookmarkStart w:id="591" w:name="_Toc447725247"/>
      <w:bookmarkStart w:id="592" w:name="_Toc448767354"/>
      <w:bookmarkStart w:id="593" w:name="_Toc448772363"/>
      <w:bookmarkStart w:id="594" w:name="_Toc449697884"/>
      <w:bookmarkStart w:id="595" w:name="_Toc450727400"/>
      <w:bookmarkStart w:id="596" w:name="_Toc450798454"/>
      <w:bookmarkStart w:id="597" w:name="_Toc450800101"/>
      <w:bookmarkStart w:id="598" w:name="_Toc450800284"/>
      <w:bookmarkStart w:id="599" w:name="_Toc450800515"/>
      <w:bookmarkStart w:id="600" w:name="_Toc450800667"/>
      <w:bookmarkStart w:id="601" w:name="_Toc450800778"/>
      <w:bookmarkStart w:id="602" w:name="_Toc450800815"/>
      <w:bookmarkStart w:id="603" w:name="_Toc450801723"/>
      <w:bookmarkStart w:id="604" w:name="_Toc458423065"/>
      <w:bookmarkStart w:id="605" w:name="_Toc484007385"/>
      <w:r w:rsidRPr="0099346E">
        <w:rPr>
          <w:rFonts w:asciiTheme="majorHAnsi" w:hAnsiTheme="majorHAnsi" w:cstheme="majorHAnsi"/>
          <w:sz w:val="16"/>
          <w:szCs w:val="16"/>
        </w:rPr>
        <w:t>2. MATERIAŁY</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AA1723" w:rsidRPr="0099346E" w:rsidRDefault="00AA1723" w:rsidP="00C822E5">
      <w:pPr>
        <w:pStyle w:val="Nagwek3"/>
        <w:spacing w:before="0" w:after="0"/>
        <w:jc w:val="both"/>
        <w:rPr>
          <w:rFonts w:asciiTheme="majorHAnsi" w:hAnsiTheme="majorHAnsi" w:cstheme="majorHAnsi"/>
          <w:sz w:val="16"/>
          <w:szCs w:val="16"/>
        </w:rPr>
      </w:pPr>
      <w:bookmarkStart w:id="606" w:name="_Toc100290696"/>
      <w:bookmarkStart w:id="607" w:name="_Toc100741871"/>
      <w:bookmarkStart w:id="608" w:name="_Toc101048728"/>
      <w:bookmarkStart w:id="609" w:name="_Toc101050043"/>
      <w:bookmarkStart w:id="610" w:name="_Toc101050115"/>
      <w:bookmarkStart w:id="611" w:name="_Toc101050175"/>
      <w:bookmarkStart w:id="612" w:name="_Toc101050420"/>
      <w:bookmarkStart w:id="613" w:name="_Toc111437117"/>
      <w:bookmarkStart w:id="614" w:name="_Toc111437400"/>
      <w:bookmarkStart w:id="615" w:name="_Toc111437593"/>
      <w:bookmarkStart w:id="616" w:name="_Toc111437658"/>
      <w:bookmarkStart w:id="617" w:name="_Toc111437747"/>
      <w:bookmarkStart w:id="618" w:name="_Toc111437801"/>
      <w:bookmarkStart w:id="619" w:name="_Toc111437890"/>
      <w:bookmarkStart w:id="620" w:name="_Toc124968206"/>
      <w:bookmarkStart w:id="621" w:name="_Toc125245590"/>
      <w:r w:rsidRPr="0099346E">
        <w:rPr>
          <w:rFonts w:asciiTheme="majorHAnsi" w:hAnsiTheme="majorHAnsi" w:cstheme="majorHAnsi"/>
          <w:sz w:val="16"/>
          <w:szCs w:val="16"/>
        </w:rPr>
        <w:t>2.1. Źródła uzyskania materiałów</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Co najmniej na trzy tygodnie przed zaplanowanym wykorzystanie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w:t>
      </w:r>
    </w:p>
    <w:p w:rsidR="00AA1723" w:rsidRPr="0099346E" w:rsidRDefault="00AA1723" w:rsidP="00C822E5">
      <w:pPr>
        <w:pStyle w:val="Nagwek3"/>
        <w:spacing w:before="0" w:after="0"/>
        <w:jc w:val="both"/>
        <w:rPr>
          <w:rFonts w:asciiTheme="majorHAnsi" w:hAnsiTheme="majorHAnsi" w:cstheme="majorHAnsi"/>
          <w:sz w:val="16"/>
          <w:szCs w:val="16"/>
        </w:rPr>
      </w:pPr>
      <w:bookmarkStart w:id="622" w:name="_Toc100290697"/>
      <w:bookmarkStart w:id="623" w:name="_Toc100741872"/>
      <w:bookmarkStart w:id="624" w:name="_Toc101048729"/>
      <w:bookmarkStart w:id="625" w:name="_Toc101050044"/>
      <w:bookmarkStart w:id="626" w:name="_Toc101050116"/>
      <w:bookmarkStart w:id="627" w:name="_Toc101050176"/>
      <w:bookmarkStart w:id="628" w:name="_Toc101050421"/>
      <w:bookmarkStart w:id="629" w:name="_Toc111437118"/>
      <w:bookmarkStart w:id="630" w:name="_Toc111437401"/>
      <w:bookmarkStart w:id="631" w:name="_Toc111437594"/>
      <w:bookmarkStart w:id="632" w:name="_Toc111437659"/>
      <w:bookmarkStart w:id="633" w:name="_Toc111437748"/>
      <w:bookmarkStart w:id="634" w:name="_Toc111437802"/>
      <w:bookmarkStart w:id="635" w:name="_Toc111437891"/>
      <w:bookmarkStart w:id="636" w:name="_Toc124968207"/>
      <w:bookmarkStart w:id="637" w:name="_Toc125245591"/>
      <w:r w:rsidRPr="0099346E">
        <w:rPr>
          <w:rFonts w:asciiTheme="majorHAnsi" w:hAnsiTheme="majorHAnsi" w:cstheme="majorHAnsi"/>
          <w:sz w:val="16"/>
          <w:szCs w:val="16"/>
        </w:rPr>
        <w:t>2.2. Pozyskiwanie materiałów miejscowych</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odpowiada za uzyskanie pozwoleń od właścicieli i odnośnych władz na pozyskanie materiałów z jakichkolwiek źródeł miejscowych.</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Wykonawca poniesie wszystkie koszty, a w tym opłaty, wynagrodzenia i inne koszty związane z dostarczeniem materiałów.</w:t>
      </w:r>
    </w:p>
    <w:p w:rsidR="00AA1723" w:rsidRPr="0099346E" w:rsidRDefault="00AA1723" w:rsidP="00C822E5">
      <w:pPr>
        <w:pStyle w:val="Nagwek3"/>
        <w:spacing w:before="0" w:after="0"/>
        <w:jc w:val="both"/>
        <w:rPr>
          <w:rFonts w:asciiTheme="majorHAnsi" w:hAnsiTheme="majorHAnsi" w:cstheme="majorHAnsi"/>
          <w:sz w:val="16"/>
          <w:szCs w:val="16"/>
        </w:rPr>
      </w:pPr>
      <w:bookmarkStart w:id="638" w:name="_Toc100290698"/>
      <w:bookmarkStart w:id="639" w:name="_Toc100741873"/>
      <w:bookmarkStart w:id="640" w:name="_Toc101048730"/>
      <w:bookmarkStart w:id="641" w:name="_Toc101050045"/>
      <w:bookmarkStart w:id="642" w:name="_Toc101050117"/>
      <w:bookmarkStart w:id="643" w:name="_Toc101050177"/>
      <w:bookmarkStart w:id="644" w:name="_Toc101050422"/>
      <w:bookmarkStart w:id="645" w:name="_Toc111437119"/>
      <w:bookmarkStart w:id="646" w:name="_Toc111437402"/>
      <w:bookmarkStart w:id="647" w:name="_Toc111437595"/>
      <w:bookmarkStart w:id="648" w:name="_Toc111437660"/>
      <w:bookmarkStart w:id="649" w:name="_Toc111437749"/>
      <w:bookmarkStart w:id="650" w:name="_Toc111437803"/>
      <w:bookmarkStart w:id="651" w:name="_Toc111437892"/>
      <w:bookmarkStart w:id="652" w:name="_Toc124968208"/>
      <w:bookmarkStart w:id="653" w:name="_Toc125245592"/>
      <w:r w:rsidRPr="0099346E">
        <w:rPr>
          <w:rFonts w:asciiTheme="majorHAnsi" w:hAnsiTheme="majorHAnsi" w:cstheme="majorHAnsi"/>
          <w:sz w:val="16"/>
          <w:szCs w:val="16"/>
        </w:rPr>
        <w:lastRenderedPageBreak/>
        <w:t>2.3. Inspekcja wytwórni materiałów</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Wytwórnie materiałów mogą być okresowo kontrolowane przez Inspektora w celu sprawdzenia zgodności stosowanych metod produkcyjnych </w:t>
      </w:r>
      <w:r w:rsidR="001B488F">
        <w:rPr>
          <w:rFonts w:asciiTheme="majorHAnsi" w:hAnsiTheme="majorHAnsi" w:cstheme="majorHAnsi"/>
          <w:sz w:val="16"/>
          <w:szCs w:val="16"/>
        </w:rPr>
        <w:br/>
      </w:r>
      <w:r w:rsidRPr="0099346E">
        <w:rPr>
          <w:rFonts w:asciiTheme="majorHAnsi" w:hAnsiTheme="majorHAnsi" w:cstheme="majorHAnsi"/>
          <w:sz w:val="16"/>
          <w:szCs w:val="16"/>
        </w:rPr>
        <w:t>z wymaganiami. Próbki materiałów mogą być pobierane w celu sprawdzenia ich właściwości. Wynik tych kontroli będzie podstawą akceptacji określonej partii materiałów pod względem jakości.</w:t>
      </w:r>
    </w:p>
    <w:p w:rsidR="00AA1723" w:rsidRPr="0099346E" w:rsidRDefault="00AA1723" w:rsidP="00C822E5">
      <w:pPr>
        <w:pStyle w:val="Nagwek3"/>
        <w:spacing w:before="0" w:after="0"/>
        <w:jc w:val="both"/>
        <w:rPr>
          <w:rFonts w:asciiTheme="majorHAnsi" w:hAnsiTheme="majorHAnsi" w:cstheme="majorHAnsi"/>
          <w:sz w:val="16"/>
          <w:szCs w:val="16"/>
        </w:rPr>
      </w:pPr>
      <w:bookmarkStart w:id="654" w:name="_Toc100290699"/>
      <w:bookmarkStart w:id="655" w:name="_Toc100741874"/>
      <w:bookmarkStart w:id="656" w:name="_Toc101048731"/>
      <w:bookmarkStart w:id="657" w:name="_Toc101050046"/>
      <w:bookmarkStart w:id="658" w:name="_Toc101050118"/>
      <w:bookmarkStart w:id="659" w:name="_Toc101050178"/>
      <w:bookmarkStart w:id="660" w:name="_Toc101050423"/>
      <w:bookmarkStart w:id="661" w:name="_Toc111437120"/>
      <w:bookmarkStart w:id="662" w:name="_Toc111437403"/>
      <w:bookmarkStart w:id="663" w:name="_Toc111437596"/>
      <w:bookmarkStart w:id="664" w:name="_Toc111437661"/>
      <w:bookmarkStart w:id="665" w:name="_Toc111437750"/>
      <w:bookmarkStart w:id="666" w:name="_Toc111437804"/>
      <w:bookmarkStart w:id="667" w:name="_Toc111437893"/>
      <w:bookmarkStart w:id="668" w:name="_Toc124968209"/>
      <w:bookmarkStart w:id="669" w:name="_Toc125245593"/>
      <w:r w:rsidRPr="0099346E">
        <w:rPr>
          <w:rFonts w:asciiTheme="majorHAnsi" w:hAnsiTheme="majorHAnsi" w:cstheme="majorHAnsi"/>
          <w:sz w:val="16"/>
          <w:szCs w:val="16"/>
        </w:rPr>
        <w:t>2.4. Materiały nie odpowiadające wymaganiom</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przewartościowany.</w:t>
      </w:r>
    </w:p>
    <w:p w:rsidR="00AA1723" w:rsidRPr="0099346E" w:rsidRDefault="00AA1723" w:rsidP="00C822E5">
      <w:pPr>
        <w:pStyle w:val="Nagwek3"/>
        <w:spacing w:before="0" w:after="0"/>
        <w:jc w:val="both"/>
        <w:rPr>
          <w:rFonts w:asciiTheme="majorHAnsi" w:hAnsiTheme="majorHAnsi" w:cstheme="majorHAnsi"/>
          <w:sz w:val="16"/>
          <w:szCs w:val="16"/>
        </w:rPr>
      </w:pPr>
      <w:bookmarkStart w:id="670" w:name="_Toc100290700"/>
      <w:bookmarkStart w:id="671" w:name="_Toc100741875"/>
      <w:bookmarkStart w:id="672" w:name="_Toc101048732"/>
      <w:bookmarkStart w:id="673" w:name="_Toc101050047"/>
      <w:bookmarkStart w:id="674" w:name="_Toc101050119"/>
      <w:bookmarkStart w:id="675" w:name="_Toc101050179"/>
      <w:bookmarkStart w:id="676" w:name="_Toc101050424"/>
      <w:bookmarkStart w:id="677" w:name="_Toc111437121"/>
      <w:bookmarkStart w:id="678" w:name="_Toc111437404"/>
      <w:bookmarkStart w:id="679" w:name="_Toc111437597"/>
      <w:bookmarkStart w:id="680" w:name="_Toc111437662"/>
      <w:bookmarkStart w:id="681" w:name="_Toc111437751"/>
      <w:bookmarkStart w:id="682" w:name="_Toc111437805"/>
      <w:bookmarkStart w:id="683" w:name="_Toc111437894"/>
      <w:bookmarkStart w:id="684" w:name="_Toc124968210"/>
      <w:bookmarkStart w:id="685" w:name="_Toc125245594"/>
      <w:r w:rsidRPr="0099346E">
        <w:rPr>
          <w:rFonts w:asciiTheme="majorHAnsi" w:hAnsiTheme="majorHAnsi" w:cstheme="majorHAnsi"/>
          <w:sz w:val="16"/>
          <w:szCs w:val="16"/>
        </w:rPr>
        <w:t>2.5. Przechowywanie i składowanie materiałów</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zapewni, aby tymczasowo składowane materiały, do czasu, gdy będą potrzebne na budowie, były zabezpieczone przed zanieczyszczeniem, zachowały swoją jakość i właściwość do robót oraz były dostępne do kontroli przez Inwestora.</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 xml:space="preserve">Miejsce czasowego składowania będzie zlokalizowane </w:t>
      </w:r>
      <w:r w:rsidR="001B488F">
        <w:rPr>
          <w:rFonts w:asciiTheme="majorHAnsi" w:hAnsiTheme="majorHAnsi" w:cstheme="majorHAnsi"/>
          <w:sz w:val="16"/>
          <w:szCs w:val="16"/>
        </w:rPr>
        <w:br/>
      </w:r>
      <w:r w:rsidRPr="0099346E">
        <w:rPr>
          <w:rFonts w:asciiTheme="majorHAnsi" w:hAnsiTheme="majorHAnsi" w:cstheme="majorHAnsi"/>
          <w:sz w:val="16"/>
          <w:szCs w:val="16"/>
        </w:rPr>
        <w:t>w obrębie Terenu Budowy lub poza Terenem Budowy w miejscach zorganizowanych przez Wykonawcę.</w:t>
      </w:r>
    </w:p>
    <w:p w:rsidR="00AA1723" w:rsidRPr="0099346E" w:rsidRDefault="00AA1723" w:rsidP="00C822E5">
      <w:pPr>
        <w:pStyle w:val="Nagwek3"/>
        <w:spacing w:before="0" w:after="0"/>
        <w:jc w:val="both"/>
        <w:rPr>
          <w:rFonts w:asciiTheme="majorHAnsi" w:hAnsiTheme="majorHAnsi" w:cstheme="majorHAnsi"/>
          <w:sz w:val="16"/>
          <w:szCs w:val="16"/>
        </w:rPr>
      </w:pPr>
      <w:bookmarkStart w:id="686" w:name="_Toc100290701"/>
      <w:bookmarkStart w:id="687" w:name="_Toc100741876"/>
      <w:bookmarkStart w:id="688" w:name="_Toc101048733"/>
      <w:bookmarkStart w:id="689" w:name="_Toc101050048"/>
      <w:bookmarkStart w:id="690" w:name="_Toc101050120"/>
      <w:bookmarkStart w:id="691" w:name="_Toc101050180"/>
      <w:bookmarkStart w:id="692" w:name="_Toc101050425"/>
      <w:bookmarkStart w:id="693" w:name="_Toc111437122"/>
      <w:bookmarkStart w:id="694" w:name="_Toc111437405"/>
      <w:bookmarkStart w:id="695" w:name="_Toc111437598"/>
      <w:bookmarkStart w:id="696" w:name="_Toc111437663"/>
      <w:bookmarkStart w:id="697" w:name="_Toc111437752"/>
      <w:bookmarkStart w:id="698" w:name="_Toc111437806"/>
      <w:bookmarkStart w:id="699" w:name="_Toc111437895"/>
      <w:bookmarkStart w:id="700" w:name="_Toc124968211"/>
      <w:bookmarkStart w:id="701" w:name="_Toc125245595"/>
      <w:r w:rsidRPr="0099346E">
        <w:rPr>
          <w:rFonts w:asciiTheme="majorHAnsi" w:hAnsiTheme="majorHAnsi" w:cstheme="majorHAnsi"/>
          <w:sz w:val="16"/>
          <w:szCs w:val="16"/>
        </w:rPr>
        <w:t>2.6. Wariantowe stosowanie materiałów</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F107C4" w:rsidRDefault="00F107C4" w:rsidP="00C822E5">
      <w:pPr>
        <w:widowControl w:val="0"/>
        <w:autoSpaceDE w:val="0"/>
        <w:autoSpaceDN w:val="0"/>
        <w:adjustRightInd w:val="0"/>
        <w:jc w:val="both"/>
        <w:rPr>
          <w:rFonts w:asciiTheme="majorHAnsi" w:hAnsiTheme="majorHAnsi" w:cstheme="majorHAnsi"/>
          <w:sz w:val="16"/>
          <w:szCs w:val="16"/>
        </w:rPr>
      </w:pPr>
      <w:r w:rsidRPr="00F107C4">
        <w:rPr>
          <w:rFonts w:asciiTheme="majorHAnsi" w:hAnsiTheme="majorHAnsi" w:cstheme="majorHAnsi"/>
          <w:sz w:val="16"/>
          <w:szCs w:val="16"/>
        </w:rPr>
        <w:t>Przewiduje się możliwość zastosowania rozwiązań zamiennych do przyjętych w niniejszej dokumentacji, pod warunkiem wykazania ich równoważności tj. spełnienia wymogów określonych w projekcie oraz nie gorszych właściwości użytkowych, estetycznych, trwałości, warunków utrzymania i serwisu niż rozwiązanie określone w projekcie. Przyjęcie rozwiązania równoważnego wymaga udokumentowanej akceptacji projektanta sprawującego nadzór oraz upoważnionego przedstawiciela Zamawiającego. Ciężar wykaz</w:t>
      </w:r>
      <w:r>
        <w:rPr>
          <w:rFonts w:asciiTheme="majorHAnsi" w:hAnsiTheme="majorHAnsi" w:cstheme="majorHAnsi"/>
          <w:sz w:val="16"/>
          <w:szCs w:val="16"/>
        </w:rPr>
        <w:t>ania równoważności spoczywa na W</w:t>
      </w:r>
      <w:r w:rsidRPr="00F107C4">
        <w:rPr>
          <w:rFonts w:asciiTheme="majorHAnsi" w:hAnsiTheme="majorHAnsi" w:cstheme="majorHAnsi"/>
          <w:sz w:val="16"/>
          <w:szCs w:val="16"/>
        </w:rPr>
        <w:t>ykonawcy robót.</w:t>
      </w:r>
    </w:p>
    <w:p w:rsidR="00F107C4" w:rsidRPr="0099346E" w:rsidRDefault="00F107C4"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Wybrany i zaakceptowany rodzaj materiału nie może być później zmieniany bez zgody </w:t>
      </w:r>
      <w:r w:rsidRPr="00F107C4">
        <w:rPr>
          <w:rFonts w:asciiTheme="majorHAnsi" w:hAnsiTheme="majorHAnsi" w:cstheme="majorHAnsi"/>
          <w:sz w:val="16"/>
          <w:szCs w:val="16"/>
        </w:rPr>
        <w:t>projektanta sprawującego nadzór oraz upoważnionego przedstawiciela Zamawiającego</w:t>
      </w:r>
      <w:r w:rsidRPr="0099346E">
        <w:rPr>
          <w:rFonts w:asciiTheme="majorHAnsi" w:hAnsiTheme="majorHAnsi" w:cstheme="majorHAnsi"/>
          <w:sz w:val="16"/>
          <w:szCs w:val="16"/>
        </w:rPr>
        <w:t>.</w:t>
      </w:r>
    </w:p>
    <w:p w:rsidR="00AA1723" w:rsidRPr="0099346E" w:rsidRDefault="00AA1723" w:rsidP="00C822E5">
      <w:pPr>
        <w:pStyle w:val="Nagwek1"/>
        <w:spacing w:line="240" w:lineRule="auto"/>
        <w:jc w:val="both"/>
        <w:rPr>
          <w:rFonts w:asciiTheme="majorHAnsi" w:hAnsiTheme="majorHAnsi" w:cstheme="majorHAnsi"/>
          <w:sz w:val="16"/>
          <w:szCs w:val="16"/>
        </w:rPr>
      </w:pPr>
      <w:bookmarkStart w:id="702" w:name="_Toc100290702"/>
      <w:bookmarkStart w:id="703" w:name="_Toc100741877"/>
      <w:bookmarkStart w:id="704" w:name="_Toc101048734"/>
      <w:bookmarkStart w:id="705" w:name="_Toc101050049"/>
      <w:bookmarkStart w:id="706" w:name="_Toc101050121"/>
      <w:bookmarkStart w:id="707" w:name="_Toc101050181"/>
      <w:bookmarkStart w:id="708" w:name="_Toc101050426"/>
      <w:bookmarkStart w:id="709" w:name="_Toc111437123"/>
      <w:bookmarkStart w:id="710" w:name="_Toc111437406"/>
      <w:bookmarkStart w:id="711" w:name="_Toc111437599"/>
      <w:bookmarkStart w:id="712" w:name="_Toc111437664"/>
      <w:bookmarkStart w:id="713" w:name="_Toc111437753"/>
      <w:bookmarkStart w:id="714" w:name="_Toc111437807"/>
      <w:bookmarkStart w:id="715" w:name="_Toc111437896"/>
      <w:bookmarkStart w:id="716" w:name="_Toc111437969"/>
      <w:bookmarkStart w:id="717" w:name="_Toc111438080"/>
      <w:bookmarkStart w:id="718" w:name="_Toc111451139"/>
      <w:bookmarkStart w:id="719" w:name="_Toc111453780"/>
      <w:bookmarkStart w:id="720" w:name="_Toc111453883"/>
      <w:bookmarkStart w:id="721" w:name="_Toc111453929"/>
      <w:bookmarkStart w:id="722" w:name="_Toc111459021"/>
      <w:bookmarkStart w:id="723" w:name="_Toc124943925"/>
      <w:bookmarkStart w:id="724" w:name="_Toc124944007"/>
      <w:bookmarkStart w:id="725" w:name="_Toc124944286"/>
      <w:bookmarkStart w:id="726" w:name="_Toc124944448"/>
      <w:bookmarkStart w:id="727" w:name="_Toc124944725"/>
      <w:bookmarkStart w:id="728" w:name="_Toc124944941"/>
      <w:bookmarkStart w:id="729" w:name="_Toc124945078"/>
      <w:bookmarkStart w:id="730" w:name="_Toc124945188"/>
      <w:bookmarkStart w:id="731" w:name="_Toc124945366"/>
      <w:bookmarkStart w:id="732" w:name="_Toc124945437"/>
      <w:bookmarkStart w:id="733" w:name="_Toc124945688"/>
      <w:bookmarkStart w:id="734" w:name="_Toc124945857"/>
      <w:bookmarkStart w:id="735" w:name="_Toc124946904"/>
      <w:bookmarkStart w:id="736" w:name="_Toc124947758"/>
      <w:bookmarkStart w:id="737" w:name="_Toc124948165"/>
      <w:bookmarkStart w:id="738" w:name="_Toc124948496"/>
      <w:bookmarkStart w:id="739" w:name="_Toc124949041"/>
      <w:bookmarkStart w:id="740" w:name="_Toc124949334"/>
      <w:bookmarkStart w:id="741" w:name="_Toc124949382"/>
      <w:bookmarkStart w:id="742" w:name="_Toc124949924"/>
      <w:bookmarkStart w:id="743" w:name="_Toc124949972"/>
      <w:bookmarkStart w:id="744" w:name="_Toc124950194"/>
      <w:bookmarkStart w:id="745" w:name="_Toc124958774"/>
      <w:bookmarkStart w:id="746" w:name="_Toc124958959"/>
      <w:bookmarkStart w:id="747" w:name="_Toc124959224"/>
      <w:bookmarkStart w:id="748" w:name="_Toc124959314"/>
      <w:bookmarkStart w:id="749" w:name="_Toc124959506"/>
      <w:bookmarkStart w:id="750" w:name="_Toc124968027"/>
      <w:bookmarkStart w:id="751" w:name="_Toc124968212"/>
      <w:bookmarkStart w:id="752" w:name="_Toc125245596"/>
      <w:bookmarkStart w:id="753" w:name="_Toc125245684"/>
      <w:bookmarkStart w:id="754" w:name="_Toc125366848"/>
      <w:bookmarkStart w:id="755" w:name="_Toc125367241"/>
      <w:bookmarkStart w:id="756" w:name="_Toc125367359"/>
      <w:bookmarkStart w:id="757" w:name="_Toc125367426"/>
      <w:bookmarkStart w:id="758" w:name="_Toc125369732"/>
      <w:bookmarkStart w:id="759" w:name="_Toc125370746"/>
      <w:bookmarkStart w:id="760" w:name="_Toc125372466"/>
      <w:bookmarkStart w:id="761" w:name="_Toc125372776"/>
      <w:bookmarkStart w:id="762" w:name="_Toc125373005"/>
      <w:bookmarkStart w:id="763" w:name="_Toc125373127"/>
      <w:bookmarkStart w:id="764" w:name="_Toc125373219"/>
      <w:bookmarkStart w:id="765" w:name="_Toc125373395"/>
      <w:bookmarkStart w:id="766" w:name="_Toc125373566"/>
      <w:bookmarkStart w:id="767" w:name="_Toc125373792"/>
      <w:bookmarkStart w:id="768" w:name="_Toc125373839"/>
      <w:bookmarkStart w:id="769" w:name="_Toc125373918"/>
      <w:bookmarkStart w:id="770" w:name="_Toc125374026"/>
      <w:bookmarkStart w:id="771" w:name="_Toc125426577"/>
      <w:bookmarkStart w:id="772" w:name="_Toc125429842"/>
      <w:bookmarkStart w:id="773" w:name="_Toc125430020"/>
      <w:bookmarkStart w:id="774" w:name="_Toc125431570"/>
      <w:bookmarkStart w:id="775" w:name="_Toc125431654"/>
      <w:bookmarkStart w:id="776" w:name="_Toc125433064"/>
      <w:bookmarkStart w:id="777" w:name="_Toc125502620"/>
      <w:bookmarkStart w:id="778" w:name="_Toc125512993"/>
      <w:bookmarkStart w:id="779" w:name="_Toc125513478"/>
      <w:bookmarkStart w:id="780" w:name="_Toc125513589"/>
      <w:bookmarkStart w:id="781" w:name="_Toc126382961"/>
      <w:bookmarkStart w:id="782" w:name="_Toc126383093"/>
      <w:bookmarkStart w:id="783" w:name="_Toc126384774"/>
      <w:bookmarkStart w:id="784" w:name="_Toc126384870"/>
      <w:bookmarkStart w:id="785" w:name="_Toc126387055"/>
      <w:bookmarkStart w:id="786" w:name="_Toc126387167"/>
      <w:bookmarkStart w:id="787" w:name="_Toc126388566"/>
      <w:bookmarkStart w:id="788" w:name="_Toc126389928"/>
      <w:bookmarkStart w:id="789" w:name="_Toc126390041"/>
      <w:bookmarkStart w:id="790" w:name="_Toc126390924"/>
      <w:bookmarkStart w:id="791" w:name="_Toc126391157"/>
      <w:bookmarkStart w:id="792" w:name="_Toc131245725"/>
      <w:bookmarkStart w:id="793" w:name="_Toc131246721"/>
      <w:bookmarkStart w:id="794" w:name="_Toc131248620"/>
      <w:bookmarkStart w:id="795" w:name="_Toc131288562"/>
      <w:bookmarkStart w:id="796" w:name="_Toc131288801"/>
      <w:bookmarkStart w:id="797" w:name="_Toc131290369"/>
      <w:bookmarkStart w:id="798" w:name="_Toc131290428"/>
      <w:bookmarkStart w:id="799" w:name="_Toc131290816"/>
      <w:bookmarkStart w:id="800" w:name="_Toc131291466"/>
      <w:bookmarkStart w:id="801" w:name="_Toc131291503"/>
      <w:bookmarkStart w:id="802" w:name="_Toc131291954"/>
      <w:bookmarkStart w:id="803" w:name="_Toc131292787"/>
      <w:bookmarkStart w:id="804" w:name="_Toc131294529"/>
      <w:bookmarkStart w:id="805" w:name="_Toc131300599"/>
      <w:bookmarkStart w:id="806" w:name="_Toc131301819"/>
      <w:bookmarkStart w:id="807" w:name="_Toc131309804"/>
      <w:bookmarkStart w:id="808" w:name="_Toc131310619"/>
      <w:bookmarkStart w:id="809" w:name="_Toc131383000"/>
      <w:bookmarkStart w:id="810" w:name="_Toc131385507"/>
      <w:bookmarkStart w:id="811" w:name="_Toc131385719"/>
      <w:bookmarkStart w:id="812" w:name="_Toc131385765"/>
      <w:bookmarkStart w:id="813" w:name="_Toc131385884"/>
      <w:bookmarkStart w:id="814" w:name="_Toc131386273"/>
      <w:bookmarkStart w:id="815" w:name="_Toc191821573"/>
      <w:bookmarkStart w:id="816" w:name="_Toc191821721"/>
      <w:bookmarkStart w:id="817" w:name="_Toc191821815"/>
      <w:bookmarkStart w:id="818" w:name="_Toc191821864"/>
      <w:bookmarkStart w:id="819" w:name="_Toc191860871"/>
      <w:bookmarkStart w:id="820" w:name="_Toc191865367"/>
      <w:bookmarkStart w:id="821" w:name="_Toc191865883"/>
      <w:bookmarkStart w:id="822" w:name="_Toc191866247"/>
      <w:bookmarkStart w:id="823" w:name="_Toc222094284"/>
      <w:bookmarkStart w:id="824" w:name="_Toc222193183"/>
      <w:bookmarkStart w:id="825" w:name="_Toc222196711"/>
      <w:bookmarkStart w:id="826" w:name="_Toc223229986"/>
      <w:bookmarkStart w:id="827" w:name="_Toc223232067"/>
      <w:bookmarkStart w:id="828" w:name="_Toc223232377"/>
      <w:bookmarkStart w:id="829" w:name="_Toc223232725"/>
      <w:bookmarkStart w:id="830" w:name="_Toc223236299"/>
      <w:bookmarkStart w:id="831" w:name="_Toc223237292"/>
      <w:bookmarkStart w:id="832" w:name="_Toc336502029"/>
      <w:bookmarkStart w:id="833" w:name="_Toc336503685"/>
      <w:bookmarkStart w:id="834" w:name="_Toc336506262"/>
      <w:bookmarkStart w:id="835" w:name="_Toc336506313"/>
      <w:bookmarkStart w:id="836" w:name="_Toc336508317"/>
      <w:bookmarkStart w:id="837" w:name="_Toc336508839"/>
      <w:bookmarkStart w:id="838" w:name="_Toc336509455"/>
      <w:bookmarkStart w:id="839" w:name="_Toc336510107"/>
      <w:bookmarkStart w:id="840" w:name="_Toc336510262"/>
      <w:bookmarkStart w:id="841" w:name="_Toc336510385"/>
      <w:bookmarkStart w:id="842" w:name="_Toc336510490"/>
      <w:bookmarkStart w:id="843" w:name="_Toc336511762"/>
      <w:bookmarkStart w:id="844" w:name="_Toc336511814"/>
      <w:bookmarkStart w:id="845" w:name="_Toc339885968"/>
      <w:bookmarkStart w:id="846" w:name="_Toc339886922"/>
      <w:bookmarkStart w:id="847" w:name="_Toc339888855"/>
      <w:bookmarkStart w:id="848" w:name="_Toc339889432"/>
      <w:bookmarkStart w:id="849" w:name="_Toc341295878"/>
      <w:bookmarkStart w:id="850" w:name="_Toc433014200"/>
      <w:bookmarkStart w:id="851" w:name="_Toc433015152"/>
      <w:bookmarkStart w:id="852" w:name="_Toc433015383"/>
      <w:bookmarkStart w:id="853" w:name="_Toc447725090"/>
      <w:bookmarkStart w:id="854" w:name="_Toc447725248"/>
      <w:bookmarkStart w:id="855" w:name="_Toc448767355"/>
      <w:bookmarkStart w:id="856" w:name="_Toc448772364"/>
      <w:bookmarkStart w:id="857" w:name="_Toc449697885"/>
      <w:bookmarkStart w:id="858" w:name="_Toc450727401"/>
      <w:bookmarkStart w:id="859" w:name="_Toc450798455"/>
      <w:bookmarkStart w:id="860" w:name="_Toc450800102"/>
      <w:bookmarkStart w:id="861" w:name="_Toc450800285"/>
      <w:bookmarkStart w:id="862" w:name="_Toc450800516"/>
      <w:bookmarkStart w:id="863" w:name="_Toc450800668"/>
      <w:bookmarkStart w:id="864" w:name="_Toc450800779"/>
      <w:bookmarkStart w:id="865" w:name="_Toc450800816"/>
      <w:bookmarkStart w:id="866" w:name="_Toc450801724"/>
      <w:bookmarkStart w:id="867" w:name="_Toc458423066"/>
      <w:bookmarkStart w:id="868" w:name="_Toc484007386"/>
      <w:r w:rsidRPr="0099346E">
        <w:rPr>
          <w:rFonts w:asciiTheme="majorHAnsi" w:hAnsiTheme="majorHAnsi" w:cstheme="majorHAnsi"/>
          <w:sz w:val="16"/>
          <w:szCs w:val="16"/>
        </w:rPr>
        <w:t>3. SPRZĘT</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Inwestora.</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W przypadku braku takich ustaleń, w dokumentach, sprzęt powinien być uzgodniony i zaakceptowany przez Inwestora.</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 xml:space="preserve">Liczba i wydajność sprzętu będzie gwarantować przeprowadzenie robót, zgodnie z zasadami określonymi w Dokumentacji Projektowej, ST </w:t>
      </w:r>
      <w:r w:rsidR="00F107C4">
        <w:rPr>
          <w:rFonts w:asciiTheme="majorHAnsi" w:hAnsiTheme="majorHAnsi" w:cstheme="majorHAnsi"/>
          <w:sz w:val="16"/>
          <w:szCs w:val="16"/>
        </w:rPr>
        <w:br/>
      </w:r>
      <w:r w:rsidRPr="0099346E">
        <w:rPr>
          <w:rFonts w:asciiTheme="majorHAnsi" w:hAnsiTheme="majorHAnsi" w:cstheme="majorHAnsi"/>
          <w:sz w:val="16"/>
          <w:szCs w:val="16"/>
        </w:rPr>
        <w:t>i wskazaniach Inwestora w terminie przewidzianym Kontraktem.</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Sprzęt, będący własnością Wykonawcy lub wynajęty do wykonania robót, ma być utrzymywany w dobrym stanie i gotowości do pracy. Będzie on zgodny z normami ochrony środowiska i przepisami dotyczącymi jego użytkowania.</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Wykonawca dostarczy Inwestorowi kopie dokumentów potwierdzających dopuszczenie sprzętu do użytkowania, tam gdzie jest to wymagane przepisami.</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Jeżeli dokumentacja Projektowa lub ST przewidują możliwość wariantowego użycia sprzętu przy wykonywanych robotach, wykonawca powiadomi Inwestora o swoim zamiarze wyboru i uzyska jego akceptację. Wybrany sprzęt, po akceptacji przez Inwestora, nie może być zmieniany bez jego zgody.</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Sprzęt, maszyny, urządzenia i narzędzia nie gwarantujące zachowania warunków Kontraktu, zostaną zdyskwalifikowane i nie dopuszczone do pracy.</w:t>
      </w:r>
    </w:p>
    <w:p w:rsidR="005955C4" w:rsidRPr="0099346E" w:rsidRDefault="005955C4"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Jeżeli w specyfikacjach zostanie opisany jakikolwiek sprzęt, należy traktować to jako sprzęt zalecany</w:t>
      </w:r>
    </w:p>
    <w:p w:rsidR="00AA1723" w:rsidRPr="0099346E" w:rsidRDefault="00AA1723" w:rsidP="00C822E5">
      <w:pPr>
        <w:pStyle w:val="Nagwek1"/>
        <w:spacing w:line="240" w:lineRule="auto"/>
        <w:jc w:val="both"/>
        <w:rPr>
          <w:rFonts w:asciiTheme="majorHAnsi" w:hAnsiTheme="majorHAnsi" w:cstheme="majorHAnsi"/>
          <w:sz w:val="16"/>
          <w:szCs w:val="16"/>
        </w:rPr>
      </w:pPr>
      <w:bookmarkStart w:id="869" w:name="_Toc100290703"/>
      <w:bookmarkStart w:id="870" w:name="_Toc100741878"/>
      <w:bookmarkStart w:id="871" w:name="_Toc101048735"/>
      <w:bookmarkStart w:id="872" w:name="_Toc101050050"/>
      <w:bookmarkStart w:id="873" w:name="_Toc101050122"/>
      <w:bookmarkStart w:id="874" w:name="_Toc101050182"/>
      <w:bookmarkStart w:id="875" w:name="_Toc101050427"/>
      <w:bookmarkStart w:id="876" w:name="_Toc111437124"/>
      <w:bookmarkStart w:id="877" w:name="_Toc111437407"/>
      <w:bookmarkStart w:id="878" w:name="_Toc111437600"/>
      <w:bookmarkStart w:id="879" w:name="_Toc111437665"/>
      <w:bookmarkStart w:id="880" w:name="_Toc111437754"/>
      <w:bookmarkStart w:id="881" w:name="_Toc111437808"/>
      <w:bookmarkStart w:id="882" w:name="_Toc111437897"/>
      <w:bookmarkStart w:id="883" w:name="_Toc111437970"/>
      <w:bookmarkStart w:id="884" w:name="_Toc111438081"/>
      <w:bookmarkStart w:id="885" w:name="_Toc111451140"/>
      <w:bookmarkStart w:id="886" w:name="_Toc111453781"/>
      <w:bookmarkStart w:id="887" w:name="_Toc111453884"/>
      <w:bookmarkStart w:id="888" w:name="_Toc111453930"/>
      <w:bookmarkStart w:id="889" w:name="_Toc111459022"/>
      <w:bookmarkStart w:id="890" w:name="_Toc124943926"/>
      <w:bookmarkStart w:id="891" w:name="_Toc124944008"/>
      <w:bookmarkStart w:id="892" w:name="_Toc124944287"/>
      <w:bookmarkStart w:id="893" w:name="_Toc124944449"/>
      <w:bookmarkStart w:id="894" w:name="_Toc124944726"/>
      <w:bookmarkStart w:id="895" w:name="_Toc124944942"/>
      <w:bookmarkStart w:id="896" w:name="_Toc124945079"/>
      <w:bookmarkStart w:id="897" w:name="_Toc124945189"/>
      <w:bookmarkStart w:id="898" w:name="_Toc124945367"/>
      <w:bookmarkStart w:id="899" w:name="_Toc124945438"/>
      <w:bookmarkStart w:id="900" w:name="_Toc124945689"/>
      <w:bookmarkStart w:id="901" w:name="_Toc124945858"/>
      <w:bookmarkStart w:id="902" w:name="_Toc124946905"/>
      <w:bookmarkStart w:id="903" w:name="_Toc124947759"/>
      <w:bookmarkStart w:id="904" w:name="_Toc124948166"/>
      <w:bookmarkStart w:id="905" w:name="_Toc124948497"/>
      <w:bookmarkStart w:id="906" w:name="_Toc124949042"/>
      <w:bookmarkStart w:id="907" w:name="_Toc124949335"/>
      <w:bookmarkStart w:id="908" w:name="_Toc124949383"/>
      <w:bookmarkStart w:id="909" w:name="_Toc124949925"/>
      <w:bookmarkStart w:id="910" w:name="_Toc124949973"/>
      <w:bookmarkStart w:id="911" w:name="_Toc124950195"/>
      <w:bookmarkStart w:id="912" w:name="_Toc124958775"/>
      <w:bookmarkStart w:id="913" w:name="_Toc124958960"/>
      <w:bookmarkStart w:id="914" w:name="_Toc124959225"/>
      <w:bookmarkStart w:id="915" w:name="_Toc124959315"/>
      <w:bookmarkStart w:id="916" w:name="_Toc124959507"/>
      <w:bookmarkStart w:id="917" w:name="_Toc124968028"/>
      <w:bookmarkStart w:id="918" w:name="_Toc124968213"/>
      <w:bookmarkStart w:id="919" w:name="_Toc125245597"/>
      <w:bookmarkStart w:id="920" w:name="_Toc125245685"/>
      <w:bookmarkStart w:id="921" w:name="_Toc125366849"/>
      <w:bookmarkStart w:id="922" w:name="_Toc125367242"/>
      <w:bookmarkStart w:id="923" w:name="_Toc125367360"/>
      <w:bookmarkStart w:id="924" w:name="_Toc125367427"/>
      <w:bookmarkStart w:id="925" w:name="_Toc125369733"/>
      <w:bookmarkStart w:id="926" w:name="_Toc125370747"/>
      <w:bookmarkStart w:id="927" w:name="_Toc125372467"/>
      <w:bookmarkStart w:id="928" w:name="_Toc125372777"/>
      <w:bookmarkStart w:id="929" w:name="_Toc125373006"/>
      <w:bookmarkStart w:id="930" w:name="_Toc125373128"/>
      <w:bookmarkStart w:id="931" w:name="_Toc125373220"/>
      <w:bookmarkStart w:id="932" w:name="_Toc125373396"/>
      <w:bookmarkStart w:id="933" w:name="_Toc125373567"/>
      <w:bookmarkStart w:id="934" w:name="_Toc125373793"/>
      <w:bookmarkStart w:id="935" w:name="_Toc125373840"/>
      <w:bookmarkStart w:id="936" w:name="_Toc125373919"/>
      <w:bookmarkStart w:id="937" w:name="_Toc125374027"/>
      <w:bookmarkStart w:id="938" w:name="_Toc125426578"/>
      <w:bookmarkStart w:id="939" w:name="_Toc125429843"/>
      <w:bookmarkStart w:id="940" w:name="_Toc125430021"/>
      <w:bookmarkStart w:id="941" w:name="_Toc125431571"/>
      <w:bookmarkStart w:id="942" w:name="_Toc125431655"/>
      <w:bookmarkStart w:id="943" w:name="_Toc125433065"/>
      <w:bookmarkStart w:id="944" w:name="_Toc125502621"/>
      <w:bookmarkStart w:id="945" w:name="_Toc125512994"/>
      <w:bookmarkStart w:id="946" w:name="_Toc125513479"/>
      <w:bookmarkStart w:id="947" w:name="_Toc125513590"/>
      <w:bookmarkStart w:id="948" w:name="_Toc126382962"/>
      <w:bookmarkStart w:id="949" w:name="_Toc126383094"/>
      <w:bookmarkStart w:id="950" w:name="_Toc126384775"/>
      <w:bookmarkStart w:id="951" w:name="_Toc126384871"/>
      <w:bookmarkStart w:id="952" w:name="_Toc126387056"/>
      <w:bookmarkStart w:id="953" w:name="_Toc126387168"/>
      <w:bookmarkStart w:id="954" w:name="_Toc126388567"/>
      <w:bookmarkStart w:id="955" w:name="_Toc126389929"/>
      <w:bookmarkStart w:id="956" w:name="_Toc126390042"/>
      <w:bookmarkStart w:id="957" w:name="_Toc126390925"/>
      <w:bookmarkStart w:id="958" w:name="_Toc126391158"/>
      <w:bookmarkStart w:id="959" w:name="_Toc131245726"/>
      <w:bookmarkStart w:id="960" w:name="_Toc131246722"/>
      <w:bookmarkStart w:id="961" w:name="_Toc131248621"/>
      <w:bookmarkStart w:id="962" w:name="_Toc131288563"/>
      <w:bookmarkStart w:id="963" w:name="_Toc131288802"/>
      <w:bookmarkStart w:id="964" w:name="_Toc131290370"/>
      <w:bookmarkStart w:id="965" w:name="_Toc131290429"/>
      <w:bookmarkStart w:id="966" w:name="_Toc131290817"/>
      <w:bookmarkStart w:id="967" w:name="_Toc131291467"/>
      <w:bookmarkStart w:id="968" w:name="_Toc131291504"/>
      <w:bookmarkStart w:id="969" w:name="_Toc131291955"/>
      <w:bookmarkStart w:id="970" w:name="_Toc131292788"/>
      <w:bookmarkStart w:id="971" w:name="_Toc131294530"/>
      <w:bookmarkStart w:id="972" w:name="_Toc131300600"/>
      <w:bookmarkStart w:id="973" w:name="_Toc131301820"/>
      <w:bookmarkStart w:id="974" w:name="_Toc131309805"/>
      <w:bookmarkStart w:id="975" w:name="_Toc131310620"/>
      <w:bookmarkStart w:id="976" w:name="_Toc131383001"/>
      <w:bookmarkStart w:id="977" w:name="_Toc131385508"/>
      <w:bookmarkStart w:id="978" w:name="_Toc131385720"/>
      <w:bookmarkStart w:id="979" w:name="_Toc131385766"/>
      <w:bookmarkStart w:id="980" w:name="_Toc131385885"/>
      <w:bookmarkStart w:id="981" w:name="_Toc131386274"/>
      <w:bookmarkStart w:id="982" w:name="_Toc191821574"/>
      <w:bookmarkStart w:id="983" w:name="_Toc191821722"/>
      <w:bookmarkStart w:id="984" w:name="_Toc191821816"/>
      <w:bookmarkStart w:id="985" w:name="_Toc191821865"/>
      <w:bookmarkStart w:id="986" w:name="_Toc191860872"/>
      <w:bookmarkStart w:id="987" w:name="_Toc191865368"/>
      <w:bookmarkStart w:id="988" w:name="_Toc191865884"/>
      <w:bookmarkStart w:id="989" w:name="_Toc191866248"/>
      <w:bookmarkStart w:id="990" w:name="_Toc222094285"/>
      <w:bookmarkStart w:id="991" w:name="_Toc222193184"/>
      <w:bookmarkStart w:id="992" w:name="_Toc222196712"/>
      <w:bookmarkStart w:id="993" w:name="_Toc223229987"/>
      <w:bookmarkStart w:id="994" w:name="_Toc223232068"/>
      <w:bookmarkStart w:id="995" w:name="_Toc223232378"/>
      <w:bookmarkStart w:id="996" w:name="_Toc223232726"/>
      <w:bookmarkStart w:id="997" w:name="_Toc223236300"/>
      <w:bookmarkStart w:id="998" w:name="_Toc223237293"/>
      <w:bookmarkStart w:id="999" w:name="_Toc336502030"/>
      <w:bookmarkStart w:id="1000" w:name="_Toc336503686"/>
      <w:bookmarkStart w:id="1001" w:name="_Toc336506263"/>
      <w:bookmarkStart w:id="1002" w:name="_Toc336506314"/>
      <w:bookmarkStart w:id="1003" w:name="_Toc336508318"/>
      <w:bookmarkStart w:id="1004" w:name="_Toc336508840"/>
      <w:bookmarkStart w:id="1005" w:name="_Toc336509456"/>
      <w:bookmarkStart w:id="1006" w:name="_Toc336510108"/>
      <w:bookmarkStart w:id="1007" w:name="_Toc336510263"/>
      <w:bookmarkStart w:id="1008" w:name="_Toc336510386"/>
      <w:bookmarkStart w:id="1009" w:name="_Toc336510491"/>
      <w:bookmarkStart w:id="1010" w:name="_Toc336511763"/>
      <w:bookmarkStart w:id="1011" w:name="_Toc336511815"/>
      <w:bookmarkStart w:id="1012" w:name="_Toc339885969"/>
      <w:bookmarkStart w:id="1013" w:name="_Toc339886923"/>
      <w:bookmarkStart w:id="1014" w:name="_Toc339888856"/>
      <w:bookmarkStart w:id="1015" w:name="_Toc339889433"/>
      <w:bookmarkStart w:id="1016" w:name="_Toc341295879"/>
      <w:bookmarkStart w:id="1017" w:name="_Toc433014201"/>
      <w:bookmarkStart w:id="1018" w:name="_Toc433015153"/>
      <w:bookmarkStart w:id="1019" w:name="_Toc433015384"/>
      <w:bookmarkStart w:id="1020" w:name="_Toc447725091"/>
      <w:bookmarkStart w:id="1021" w:name="_Toc447725249"/>
      <w:bookmarkStart w:id="1022" w:name="_Toc448767356"/>
      <w:bookmarkStart w:id="1023" w:name="_Toc448772365"/>
      <w:bookmarkStart w:id="1024" w:name="_Toc449697886"/>
      <w:bookmarkStart w:id="1025" w:name="_Toc450727402"/>
      <w:bookmarkStart w:id="1026" w:name="_Toc450798456"/>
      <w:bookmarkStart w:id="1027" w:name="_Toc450800103"/>
      <w:bookmarkStart w:id="1028" w:name="_Toc450800286"/>
      <w:bookmarkStart w:id="1029" w:name="_Toc450800517"/>
      <w:bookmarkStart w:id="1030" w:name="_Toc450800669"/>
      <w:bookmarkStart w:id="1031" w:name="_Toc450800780"/>
      <w:bookmarkStart w:id="1032" w:name="_Toc450800817"/>
      <w:bookmarkStart w:id="1033" w:name="_Toc450801725"/>
      <w:bookmarkStart w:id="1034" w:name="_Toc458423067"/>
      <w:bookmarkStart w:id="1035" w:name="_Toc484007387"/>
      <w:r w:rsidRPr="0099346E">
        <w:rPr>
          <w:rFonts w:asciiTheme="majorHAnsi" w:hAnsiTheme="majorHAnsi" w:cstheme="majorHAnsi"/>
          <w:sz w:val="16"/>
          <w:szCs w:val="16"/>
        </w:rPr>
        <w:t>4. TRANSPORT</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jest zobowiązany do stosowania jedynie takich środków transportu, które nie wpłyną niekorzystnie na jakość wykonywanych robót i właściwości przewożonych materiałów.</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Liczba środków transportu będzie zapewniać prowadzenie robót zgodnie z zasadami określonymi w Dokumentacji Projektowej, ST i wskazaniami Inspektora, w terminie przewidzianym umową.</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Wykonawca będzie usuwać na bieżąco, na własny koszt, wszelkie zanieczyszczenia spowodowane jego pojazdami na drogach publicznych oraz dojazdach do terenu budowy.</w:t>
      </w:r>
    </w:p>
    <w:p w:rsidR="00AA1723" w:rsidRPr="0099346E" w:rsidRDefault="00AA1723" w:rsidP="00C822E5">
      <w:pPr>
        <w:pStyle w:val="Nagwek1"/>
        <w:spacing w:line="240" w:lineRule="auto"/>
        <w:jc w:val="both"/>
        <w:rPr>
          <w:rFonts w:asciiTheme="majorHAnsi" w:hAnsiTheme="majorHAnsi" w:cstheme="majorHAnsi"/>
          <w:sz w:val="16"/>
          <w:szCs w:val="16"/>
        </w:rPr>
      </w:pPr>
      <w:bookmarkStart w:id="1036" w:name="_Toc100290704"/>
      <w:bookmarkStart w:id="1037" w:name="_Toc100741879"/>
      <w:bookmarkStart w:id="1038" w:name="_Toc101048736"/>
      <w:bookmarkStart w:id="1039" w:name="_Toc101050051"/>
      <w:bookmarkStart w:id="1040" w:name="_Toc101050123"/>
      <w:bookmarkStart w:id="1041" w:name="_Toc101050183"/>
      <w:bookmarkStart w:id="1042" w:name="_Toc101050428"/>
      <w:bookmarkStart w:id="1043" w:name="_Toc111437125"/>
      <w:bookmarkStart w:id="1044" w:name="_Toc111437408"/>
      <w:bookmarkStart w:id="1045" w:name="_Toc111437601"/>
      <w:bookmarkStart w:id="1046" w:name="_Toc111437666"/>
      <w:bookmarkStart w:id="1047" w:name="_Toc111437755"/>
      <w:bookmarkStart w:id="1048" w:name="_Toc111437809"/>
      <w:bookmarkStart w:id="1049" w:name="_Toc111437898"/>
      <w:bookmarkStart w:id="1050" w:name="_Toc111437971"/>
      <w:bookmarkStart w:id="1051" w:name="_Toc111438082"/>
      <w:bookmarkStart w:id="1052" w:name="_Toc111451141"/>
      <w:bookmarkStart w:id="1053" w:name="_Toc111453782"/>
      <w:bookmarkStart w:id="1054" w:name="_Toc111453885"/>
      <w:bookmarkStart w:id="1055" w:name="_Toc111453931"/>
      <w:bookmarkStart w:id="1056" w:name="_Toc111459023"/>
      <w:bookmarkStart w:id="1057" w:name="_Toc124943927"/>
      <w:bookmarkStart w:id="1058" w:name="_Toc124944009"/>
      <w:bookmarkStart w:id="1059" w:name="_Toc124944288"/>
      <w:bookmarkStart w:id="1060" w:name="_Toc124944450"/>
      <w:bookmarkStart w:id="1061" w:name="_Toc124944727"/>
      <w:bookmarkStart w:id="1062" w:name="_Toc124944943"/>
      <w:bookmarkStart w:id="1063" w:name="_Toc124945080"/>
      <w:bookmarkStart w:id="1064" w:name="_Toc124945190"/>
      <w:bookmarkStart w:id="1065" w:name="_Toc124945368"/>
      <w:bookmarkStart w:id="1066" w:name="_Toc124945439"/>
      <w:bookmarkStart w:id="1067" w:name="_Toc124945690"/>
      <w:bookmarkStart w:id="1068" w:name="_Toc124945859"/>
      <w:bookmarkStart w:id="1069" w:name="_Toc124946906"/>
      <w:bookmarkStart w:id="1070" w:name="_Toc124947760"/>
      <w:bookmarkStart w:id="1071" w:name="_Toc124948167"/>
      <w:bookmarkStart w:id="1072" w:name="_Toc124948498"/>
      <w:bookmarkStart w:id="1073" w:name="_Toc124949043"/>
      <w:bookmarkStart w:id="1074" w:name="_Toc124949336"/>
      <w:bookmarkStart w:id="1075" w:name="_Toc124949384"/>
      <w:bookmarkStart w:id="1076" w:name="_Toc124949926"/>
      <w:bookmarkStart w:id="1077" w:name="_Toc124949974"/>
      <w:bookmarkStart w:id="1078" w:name="_Toc124950196"/>
      <w:bookmarkStart w:id="1079" w:name="_Toc124958776"/>
      <w:bookmarkStart w:id="1080" w:name="_Toc124958961"/>
      <w:bookmarkStart w:id="1081" w:name="_Toc124959226"/>
      <w:bookmarkStart w:id="1082" w:name="_Toc124959316"/>
      <w:bookmarkStart w:id="1083" w:name="_Toc124959508"/>
      <w:bookmarkStart w:id="1084" w:name="_Toc124968029"/>
      <w:bookmarkStart w:id="1085" w:name="_Toc124968214"/>
      <w:bookmarkStart w:id="1086" w:name="_Toc125245598"/>
      <w:bookmarkStart w:id="1087" w:name="_Toc125245686"/>
      <w:bookmarkStart w:id="1088" w:name="_Toc125366850"/>
      <w:bookmarkStart w:id="1089" w:name="_Toc125367243"/>
      <w:bookmarkStart w:id="1090" w:name="_Toc125367361"/>
      <w:bookmarkStart w:id="1091" w:name="_Toc125367428"/>
      <w:bookmarkStart w:id="1092" w:name="_Toc125369734"/>
      <w:bookmarkStart w:id="1093" w:name="_Toc125370748"/>
      <w:bookmarkStart w:id="1094" w:name="_Toc125372468"/>
      <w:bookmarkStart w:id="1095" w:name="_Toc125372778"/>
      <w:bookmarkStart w:id="1096" w:name="_Toc125373007"/>
      <w:bookmarkStart w:id="1097" w:name="_Toc125373129"/>
      <w:bookmarkStart w:id="1098" w:name="_Toc125373221"/>
      <w:bookmarkStart w:id="1099" w:name="_Toc125373397"/>
      <w:bookmarkStart w:id="1100" w:name="_Toc125373568"/>
      <w:bookmarkStart w:id="1101" w:name="_Toc125373794"/>
      <w:bookmarkStart w:id="1102" w:name="_Toc125373841"/>
      <w:bookmarkStart w:id="1103" w:name="_Toc125373920"/>
      <w:bookmarkStart w:id="1104" w:name="_Toc125374028"/>
      <w:bookmarkStart w:id="1105" w:name="_Toc125426579"/>
      <w:bookmarkStart w:id="1106" w:name="_Toc125429844"/>
      <w:bookmarkStart w:id="1107" w:name="_Toc125430022"/>
      <w:bookmarkStart w:id="1108" w:name="_Toc125431572"/>
      <w:bookmarkStart w:id="1109" w:name="_Toc125431656"/>
      <w:bookmarkStart w:id="1110" w:name="_Toc125433066"/>
      <w:bookmarkStart w:id="1111" w:name="_Toc125502622"/>
      <w:bookmarkStart w:id="1112" w:name="_Toc125512995"/>
      <w:bookmarkStart w:id="1113" w:name="_Toc125513480"/>
      <w:bookmarkStart w:id="1114" w:name="_Toc125513591"/>
      <w:bookmarkStart w:id="1115" w:name="_Toc126382963"/>
      <w:bookmarkStart w:id="1116" w:name="_Toc126383095"/>
      <w:bookmarkStart w:id="1117" w:name="_Toc126384776"/>
      <w:bookmarkStart w:id="1118" w:name="_Toc126384872"/>
      <w:bookmarkStart w:id="1119" w:name="_Toc126387057"/>
      <w:bookmarkStart w:id="1120" w:name="_Toc126387169"/>
      <w:bookmarkStart w:id="1121" w:name="_Toc126388568"/>
      <w:bookmarkStart w:id="1122" w:name="_Toc126389930"/>
      <w:bookmarkStart w:id="1123" w:name="_Toc126390043"/>
      <w:bookmarkStart w:id="1124" w:name="_Toc126390926"/>
      <w:bookmarkStart w:id="1125" w:name="_Toc126391159"/>
      <w:bookmarkStart w:id="1126" w:name="_Toc131245727"/>
      <w:bookmarkStart w:id="1127" w:name="_Toc131246723"/>
      <w:bookmarkStart w:id="1128" w:name="_Toc131248622"/>
      <w:bookmarkStart w:id="1129" w:name="_Toc131288564"/>
      <w:bookmarkStart w:id="1130" w:name="_Toc131288803"/>
      <w:bookmarkStart w:id="1131" w:name="_Toc131290371"/>
      <w:bookmarkStart w:id="1132" w:name="_Toc131290430"/>
      <w:bookmarkStart w:id="1133" w:name="_Toc131290818"/>
      <w:bookmarkStart w:id="1134" w:name="_Toc131291468"/>
      <w:bookmarkStart w:id="1135" w:name="_Toc131291505"/>
      <w:bookmarkStart w:id="1136" w:name="_Toc131291956"/>
      <w:bookmarkStart w:id="1137" w:name="_Toc131292789"/>
      <w:bookmarkStart w:id="1138" w:name="_Toc131294531"/>
      <w:bookmarkStart w:id="1139" w:name="_Toc131300601"/>
      <w:bookmarkStart w:id="1140" w:name="_Toc131301821"/>
      <w:bookmarkStart w:id="1141" w:name="_Toc131309806"/>
      <w:bookmarkStart w:id="1142" w:name="_Toc131310621"/>
      <w:bookmarkStart w:id="1143" w:name="_Toc131383002"/>
      <w:bookmarkStart w:id="1144" w:name="_Toc131385509"/>
      <w:bookmarkStart w:id="1145" w:name="_Toc131385721"/>
      <w:bookmarkStart w:id="1146" w:name="_Toc131385767"/>
      <w:bookmarkStart w:id="1147" w:name="_Toc131385886"/>
      <w:bookmarkStart w:id="1148" w:name="_Toc131386275"/>
      <w:bookmarkStart w:id="1149" w:name="_Toc191821575"/>
      <w:bookmarkStart w:id="1150" w:name="_Toc191821723"/>
      <w:bookmarkStart w:id="1151" w:name="_Toc191821817"/>
      <w:bookmarkStart w:id="1152" w:name="_Toc191821866"/>
      <w:bookmarkStart w:id="1153" w:name="_Toc191860873"/>
      <w:bookmarkStart w:id="1154" w:name="_Toc191865369"/>
      <w:bookmarkStart w:id="1155" w:name="_Toc191865885"/>
      <w:bookmarkStart w:id="1156" w:name="_Toc191866249"/>
      <w:bookmarkStart w:id="1157" w:name="_Toc222094286"/>
      <w:bookmarkStart w:id="1158" w:name="_Toc222193185"/>
      <w:bookmarkStart w:id="1159" w:name="_Toc222196713"/>
      <w:bookmarkStart w:id="1160" w:name="_Toc223229988"/>
      <w:bookmarkStart w:id="1161" w:name="_Toc223232069"/>
      <w:bookmarkStart w:id="1162" w:name="_Toc223232379"/>
      <w:bookmarkStart w:id="1163" w:name="_Toc223232727"/>
      <w:bookmarkStart w:id="1164" w:name="_Toc223236301"/>
      <w:bookmarkStart w:id="1165" w:name="_Toc223237294"/>
      <w:bookmarkStart w:id="1166" w:name="_Toc336502031"/>
      <w:bookmarkStart w:id="1167" w:name="_Toc336503687"/>
      <w:bookmarkStart w:id="1168" w:name="_Toc336506264"/>
      <w:bookmarkStart w:id="1169" w:name="_Toc336506315"/>
      <w:bookmarkStart w:id="1170" w:name="_Toc336508319"/>
      <w:bookmarkStart w:id="1171" w:name="_Toc336508841"/>
      <w:bookmarkStart w:id="1172" w:name="_Toc336509457"/>
      <w:bookmarkStart w:id="1173" w:name="_Toc336510109"/>
      <w:bookmarkStart w:id="1174" w:name="_Toc336510264"/>
      <w:bookmarkStart w:id="1175" w:name="_Toc336510387"/>
      <w:bookmarkStart w:id="1176" w:name="_Toc336510492"/>
      <w:bookmarkStart w:id="1177" w:name="_Toc336511764"/>
      <w:bookmarkStart w:id="1178" w:name="_Toc336511816"/>
      <w:bookmarkStart w:id="1179" w:name="_Toc339885970"/>
      <w:bookmarkStart w:id="1180" w:name="_Toc339886924"/>
      <w:bookmarkStart w:id="1181" w:name="_Toc339888857"/>
      <w:bookmarkStart w:id="1182" w:name="_Toc339889434"/>
      <w:bookmarkStart w:id="1183" w:name="_Toc341295880"/>
      <w:bookmarkStart w:id="1184" w:name="_Toc433014202"/>
      <w:bookmarkStart w:id="1185" w:name="_Toc433015154"/>
      <w:bookmarkStart w:id="1186" w:name="_Toc433015385"/>
      <w:bookmarkStart w:id="1187" w:name="_Toc447725092"/>
      <w:bookmarkStart w:id="1188" w:name="_Toc447725250"/>
      <w:bookmarkStart w:id="1189" w:name="_Toc448767357"/>
      <w:bookmarkStart w:id="1190" w:name="_Toc448772366"/>
      <w:bookmarkStart w:id="1191" w:name="_Toc449697887"/>
      <w:bookmarkStart w:id="1192" w:name="_Toc450727403"/>
      <w:bookmarkStart w:id="1193" w:name="_Toc450798457"/>
      <w:bookmarkStart w:id="1194" w:name="_Toc450800104"/>
      <w:bookmarkStart w:id="1195" w:name="_Toc450800287"/>
      <w:bookmarkStart w:id="1196" w:name="_Toc450800518"/>
      <w:bookmarkStart w:id="1197" w:name="_Toc450800670"/>
      <w:bookmarkStart w:id="1198" w:name="_Toc450800781"/>
      <w:bookmarkStart w:id="1199" w:name="_Toc450800818"/>
      <w:bookmarkStart w:id="1200" w:name="_Toc450801726"/>
      <w:bookmarkStart w:id="1201" w:name="_Toc458423068"/>
      <w:bookmarkStart w:id="1202" w:name="_Toc484007388"/>
      <w:r w:rsidRPr="0099346E">
        <w:rPr>
          <w:rFonts w:asciiTheme="majorHAnsi" w:hAnsiTheme="majorHAnsi" w:cstheme="majorHAnsi"/>
          <w:sz w:val="16"/>
          <w:szCs w:val="16"/>
        </w:rPr>
        <w:t>5. WYKONANIE ROBÓT</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AA1723" w:rsidRPr="0099346E" w:rsidRDefault="00AA1723" w:rsidP="00C822E5">
      <w:pPr>
        <w:pStyle w:val="Nagwek3"/>
        <w:spacing w:before="0" w:after="0"/>
        <w:jc w:val="both"/>
        <w:rPr>
          <w:rFonts w:asciiTheme="majorHAnsi" w:hAnsiTheme="majorHAnsi" w:cstheme="majorHAnsi"/>
          <w:sz w:val="16"/>
          <w:szCs w:val="16"/>
        </w:rPr>
      </w:pPr>
      <w:bookmarkStart w:id="1203" w:name="_Toc100290705"/>
      <w:bookmarkStart w:id="1204" w:name="_Toc100741880"/>
      <w:bookmarkStart w:id="1205" w:name="_Toc101048737"/>
      <w:bookmarkStart w:id="1206" w:name="_Toc101050052"/>
      <w:bookmarkStart w:id="1207" w:name="_Toc101050124"/>
      <w:bookmarkStart w:id="1208" w:name="_Toc101050184"/>
      <w:bookmarkStart w:id="1209" w:name="_Toc101050429"/>
      <w:bookmarkStart w:id="1210" w:name="_Toc111437126"/>
      <w:bookmarkStart w:id="1211" w:name="_Toc124968215"/>
      <w:bookmarkStart w:id="1212" w:name="_Toc125245599"/>
      <w:r w:rsidRPr="0099346E">
        <w:rPr>
          <w:rFonts w:asciiTheme="majorHAnsi" w:hAnsiTheme="majorHAnsi" w:cstheme="majorHAnsi"/>
          <w:sz w:val="16"/>
          <w:szCs w:val="16"/>
        </w:rPr>
        <w:t>5.1. Ogólne zasady wykonania robót</w:t>
      </w:r>
      <w:bookmarkEnd w:id="1203"/>
      <w:bookmarkEnd w:id="1204"/>
      <w:bookmarkEnd w:id="1205"/>
      <w:bookmarkEnd w:id="1206"/>
      <w:bookmarkEnd w:id="1207"/>
      <w:bookmarkEnd w:id="1208"/>
      <w:bookmarkEnd w:id="1209"/>
      <w:bookmarkEnd w:id="1210"/>
      <w:bookmarkEnd w:id="1211"/>
      <w:bookmarkEnd w:id="1212"/>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Wykonawca jest odpowiedzialny za prowadzenie robót zgodnie z umową oraz za jakość zastosowanych materiałów i wykonywanych robót, za ich zgodność </w:t>
      </w:r>
      <w:r w:rsidR="00F107C4">
        <w:rPr>
          <w:rFonts w:asciiTheme="majorHAnsi" w:hAnsiTheme="majorHAnsi" w:cstheme="majorHAnsi"/>
          <w:sz w:val="16"/>
          <w:szCs w:val="16"/>
        </w:rPr>
        <w:br/>
      </w:r>
      <w:r w:rsidRPr="0099346E">
        <w:rPr>
          <w:rFonts w:asciiTheme="majorHAnsi" w:hAnsiTheme="majorHAnsi" w:cstheme="majorHAnsi"/>
          <w:sz w:val="16"/>
          <w:szCs w:val="16"/>
        </w:rPr>
        <w:t>z Dokumentacją Projektową, ST, PZJ, harmonogramem robót oraz poleceniami Inspektora.</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Ze względu na specyficzny charakter obiektu, Wykonawca zorganizuje tak roboty, aby nie utrudniać bieżącej działalności ośrodka.</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Wykonawca opracuje i przedstawi szczegółowy harmonogram robót. Następstwa jakiegokolwiek błędu w robotach spowodowanego przez Wykonawcę zostaną poprawione przez Wykonawcę na własny koszt.</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Polecenia Inspektora będą wykonywane nie później niż w czasie przez niego wyznaczonym, po ich otrzymaniu przez Wykonawcę, pod groźbą zatrzymania robót.</w:t>
      </w:r>
    </w:p>
    <w:p w:rsidR="00AA1723" w:rsidRPr="0099346E" w:rsidRDefault="00AA1723" w:rsidP="00C822E5">
      <w:pPr>
        <w:pStyle w:val="Nagwek1"/>
        <w:spacing w:line="240" w:lineRule="auto"/>
        <w:jc w:val="both"/>
        <w:rPr>
          <w:rFonts w:asciiTheme="majorHAnsi" w:hAnsiTheme="majorHAnsi" w:cstheme="majorHAnsi"/>
          <w:sz w:val="16"/>
          <w:szCs w:val="16"/>
        </w:rPr>
      </w:pPr>
      <w:bookmarkStart w:id="1213" w:name="_Toc100290706"/>
      <w:bookmarkStart w:id="1214" w:name="_Toc100741881"/>
      <w:bookmarkStart w:id="1215" w:name="_Toc101048738"/>
      <w:bookmarkStart w:id="1216" w:name="_Toc101050053"/>
      <w:bookmarkStart w:id="1217" w:name="_Toc101050125"/>
      <w:bookmarkStart w:id="1218" w:name="_Toc101050185"/>
      <w:bookmarkStart w:id="1219" w:name="_Toc101050430"/>
      <w:bookmarkStart w:id="1220" w:name="_Toc111437127"/>
      <w:bookmarkStart w:id="1221" w:name="_Toc111437409"/>
      <w:bookmarkStart w:id="1222" w:name="_Toc111437602"/>
      <w:bookmarkStart w:id="1223" w:name="_Toc111437667"/>
      <w:bookmarkStart w:id="1224" w:name="_Toc111437756"/>
      <w:bookmarkStart w:id="1225" w:name="_Toc111437810"/>
      <w:bookmarkStart w:id="1226" w:name="_Toc111437899"/>
      <w:bookmarkStart w:id="1227" w:name="_Toc111437972"/>
      <w:bookmarkStart w:id="1228" w:name="_Toc111438083"/>
      <w:bookmarkStart w:id="1229" w:name="_Toc111451142"/>
      <w:bookmarkStart w:id="1230" w:name="_Toc111453783"/>
      <w:bookmarkStart w:id="1231" w:name="_Toc111453886"/>
      <w:bookmarkStart w:id="1232" w:name="_Toc111453932"/>
      <w:bookmarkStart w:id="1233" w:name="_Toc111459024"/>
      <w:bookmarkStart w:id="1234" w:name="_Toc124943928"/>
      <w:bookmarkStart w:id="1235" w:name="_Toc124944010"/>
      <w:bookmarkStart w:id="1236" w:name="_Toc124944289"/>
      <w:bookmarkStart w:id="1237" w:name="_Toc124944451"/>
      <w:bookmarkStart w:id="1238" w:name="_Toc124944728"/>
      <w:bookmarkStart w:id="1239" w:name="_Toc124944944"/>
      <w:bookmarkStart w:id="1240" w:name="_Toc124945081"/>
      <w:bookmarkStart w:id="1241" w:name="_Toc124945191"/>
      <w:bookmarkStart w:id="1242" w:name="_Toc124945369"/>
      <w:bookmarkStart w:id="1243" w:name="_Toc124945440"/>
      <w:bookmarkStart w:id="1244" w:name="_Toc124945691"/>
      <w:bookmarkStart w:id="1245" w:name="_Toc124945860"/>
      <w:bookmarkStart w:id="1246" w:name="_Toc124946907"/>
      <w:bookmarkStart w:id="1247" w:name="_Toc124947761"/>
      <w:bookmarkStart w:id="1248" w:name="_Toc124948168"/>
      <w:bookmarkStart w:id="1249" w:name="_Toc124948499"/>
      <w:bookmarkStart w:id="1250" w:name="_Toc124949044"/>
      <w:bookmarkStart w:id="1251" w:name="_Toc124949337"/>
      <w:bookmarkStart w:id="1252" w:name="_Toc124949385"/>
      <w:bookmarkStart w:id="1253" w:name="_Toc124949927"/>
      <w:bookmarkStart w:id="1254" w:name="_Toc124949975"/>
      <w:bookmarkStart w:id="1255" w:name="_Toc124950197"/>
      <w:bookmarkStart w:id="1256" w:name="_Toc124958777"/>
      <w:bookmarkStart w:id="1257" w:name="_Toc124958962"/>
      <w:bookmarkStart w:id="1258" w:name="_Toc124959227"/>
      <w:bookmarkStart w:id="1259" w:name="_Toc124959317"/>
      <w:bookmarkStart w:id="1260" w:name="_Toc124959509"/>
      <w:bookmarkStart w:id="1261" w:name="_Toc124968030"/>
      <w:bookmarkStart w:id="1262" w:name="_Toc124968216"/>
      <w:bookmarkStart w:id="1263" w:name="_Toc125245600"/>
      <w:bookmarkStart w:id="1264" w:name="_Toc125245687"/>
      <w:bookmarkStart w:id="1265" w:name="_Toc125366851"/>
      <w:bookmarkStart w:id="1266" w:name="_Toc125367244"/>
      <w:bookmarkStart w:id="1267" w:name="_Toc125367362"/>
      <w:bookmarkStart w:id="1268" w:name="_Toc125367429"/>
      <w:bookmarkStart w:id="1269" w:name="_Toc125369735"/>
      <w:bookmarkStart w:id="1270" w:name="_Toc125370749"/>
      <w:bookmarkStart w:id="1271" w:name="_Toc125372469"/>
      <w:bookmarkStart w:id="1272" w:name="_Toc125372779"/>
      <w:bookmarkStart w:id="1273" w:name="_Toc125373008"/>
      <w:bookmarkStart w:id="1274" w:name="_Toc125373130"/>
      <w:bookmarkStart w:id="1275" w:name="_Toc125373222"/>
      <w:bookmarkStart w:id="1276" w:name="_Toc125373398"/>
      <w:bookmarkStart w:id="1277" w:name="_Toc125373569"/>
      <w:bookmarkStart w:id="1278" w:name="_Toc125373795"/>
      <w:bookmarkStart w:id="1279" w:name="_Toc125373842"/>
      <w:bookmarkStart w:id="1280" w:name="_Toc125373921"/>
      <w:bookmarkStart w:id="1281" w:name="_Toc125374029"/>
      <w:bookmarkStart w:id="1282" w:name="_Toc125426580"/>
      <w:bookmarkStart w:id="1283" w:name="_Toc125429845"/>
      <w:bookmarkStart w:id="1284" w:name="_Toc125430023"/>
      <w:bookmarkStart w:id="1285" w:name="_Toc125431573"/>
      <w:bookmarkStart w:id="1286" w:name="_Toc125431657"/>
      <w:bookmarkStart w:id="1287" w:name="_Toc125433067"/>
      <w:bookmarkStart w:id="1288" w:name="_Toc125502623"/>
      <w:bookmarkStart w:id="1289" w:name="_Toc125512996"/>
      <w:bookmarkStart w:id="1290" w:name="_Toc125513481"/>
      <w:bookmarkStart w:id="1291" w:name="_Toc125513592"/>
      <w:bookmarkStart w:id="1292" w:name="_Toc126382964"/>
      <w:bookmarkStart w:id="1293" w:name="_Toc126383096"/>
      <w:bookmarkStart w:id="1294" w:name="_Toc126384777"/>
      <w:bookmarkStart w:id="1295" w:name="_Toc126384873"/>
      <w:bookmarkStart w:id="1296" w:name="_Toc126387058"/>
      <w:bookmarkStart w:id="1297" w:name="_Toc126387170"/>
      <w:bookmarkStart w:id="1298" w:name="_Toc126388569"/>
      <w:bookmarkStart w:id="1299" w:name="_Toc126389931"/>
      <w:bookmarkStart w:id="1300" w:name="_Toc126390044"/>
      <w:bookmarkStart w:id="1301" w:name="_Toc126390927"/>
      <w:bookmarkStart w:id="1302" w:name="_Toc126391160"/>
      <w:bookmarkStart w:id="1303" w:name="_Toc131245728"/>
      <w:bookmarkStart w:id="1304" w:name="_Toc131246724"/>
      <w:bookmarkStart w:id="1305" w:name="_Toc131248623"/>
      <w:bookmarkStart w:id="1306" w:name="_Toc131288565"/>
      <w:bookmarkStart w:id="1307" w:name="_Toc131288804"/>
      <w:bookmarkStart w:id="1308" w:name="_Toc131290372"/>
      <w:bookmarkStart w:id="1309" w:name="_Toc131290431"/>
      <w:bookmarkStart w:id="1310" w:name="_Toc131290819"/>
      <w:bookmarkStart w:id="1311" w:name="_Toc131291469"/>
      <w:bookmarkStart w:id="1312" w:name="_Toc131291506"/>
      <w:bookmarkStart w:id="1313" w:name="_Toc131291957"/>
      <w:bookmarkStart w:id="1314" w:name="_Toc131292790"/>
      <w:bookmarkStart w:id="1315" w:name="_Toc131294532"/>
      <w:bookmarkStart w:id="1316" w:name="_Toc131300602"/>
      <w:bookmarkStart w:id="1317" w:name="_Toc131301822"/>
      <w:bookmarkStart w:id="1318" w:name="_Toc131309807"/>
      <w:bookmarkStart w:id="1319" w:name="_Toc131310622"/>
      <w:bookmarkStart w:id="1320" w:name="_Toc131383003"/>
      <w:bookmarkStart w:id="1321" w:name="_Toc131385510"/>
      <w:bookmarkStart w:id="1322" w:name="_Toc131385722"/>
      <w:bookmarkStart w:id="1323" w:name="_Toc131385768"/>
      <w:bookmarkStart w:id="1324" w:name="_Toc131385887"/>
      <w:bookmarkStart w:id="1325" w:name="_Toc131386276"/>
      <w:bookmarkStart w:id="1326" w:name="_Toc191821576"/>
      <w:bookmarkStart w:id="1327" w:name="_Toc191821724"/>
      <w:bookmarkStart w:id="1328" w:name="_Toc191821818"/>
      <w:bookmarkStart w:id="1329" w:name="_Toc191821867"/>
      <w:bookmarkStart w:id="1330" w:name="_Toc191860874"/>
      <w:bookmarkStart w:id="1331" w:name="_Toc191865370"/>
      <w:bookmarkStart w:id="1332" w:name="_Toc191865886"/>
      <w:bookmarkStart w:id="1333" w:name="_Toc191866250"/>
      <w:bookmarkStart w:id="1334" w:name="_Toc222094287"/>
      <w:bookmarkStart w:id="1335" w:name="_Toc222193186"/>
      <w:bookmarkStart w:id="1336" w:name="_Toc222196714"/>
      <w:bookmarkStart w:id="1337" w:name="_Toc223229989"/>
      <w:bookmarkStart w:id="1338" w:name="_Toc223232070"/>
      <w:bookmarkStart w:id="1339" w:name="_Toc223232380"/>
      <w:bookmarkStart w:id="1340" w:name="_Toc223232728"/>
      <w:bookmarkStart w:id="1341" w:name="_Toc223236302"/>
      <w:bookmarkStart w:id="1342" w:name="_Toc223237295"/>
      <w:bookmarkStart w:id="1343" w:name="_Toc336502032"/>
      <w:bookmarkStart w:id="1344" w:name="_Toc336503688"/>
      <w:bookmarkStart w:id="1345" w:name="_Toc336506265"/>
      <w:bookmarkStart w:id="1346" w:name="_Toc336506316"/>
      <w:bookmarkStart w:id="1347" w:name="_Toc336508320"/>
      <w:bookmarkStart w:id="1348" w:name="_Toc336508842"/>
      <w:bookmarkStart w:id="1349" w:name="_Toc336509458"/>
      <w:bookmarkStart w:id="1350" w:name="_Toc336510110"/>
      <w:bookmarkStart w:id="1351" w:name="_Toc336510265"/>
      <w:bookmarkStart w:id="1352" w:name="_Toc336510388"/>
      <w:bookmarkStart w:id="1353" w:name="_Toc336510493"/>
      <w:bookmarkStart w:id="1354" w:name="_Toc336511765"/>
      <w:bookmarkStart w:id="1355" w:name="_Toc336511817"/>
      <w:bookmarkStart w:id="1356" w:name="_Toc339885971"/>
      <w:bookmarkStart w:id="1357" w:name="_Toc339886925"/>
      <w:bookmarkStart w:id="1358" w:name="_Toc339888858"/>
      <w:bookmarkStart w:id="1359" w:name="_Toc339889435"/>
      <w:bookmarkStart w:id="1360" w:name="_Toc341295881"/>
      <w:bookmarkStart w:id="1361" w:name="_Toc433014203"/>
      <w:bookmarkStart w:id="1362" w:name="_Toc433015155"/>
      <w:bookmarkStart w:id="1363" w:name="_Toc433015386"/>
      <w:bookmarkStart w:id="1364" w:name="_Toc447725093"/>
      <w:bookmarkStart w:id="1365" w:name="_Toc447725251"/>
      <w:bookmarkStart w:id="1366" w:name="_Toc448767358"/>
      <w:bookmarkStart w:id="1367" w:name="_Toc448772367"/>
      <w:bookmarkStart w:id="1368" w:name="_Toc449697888"/>
      <w:bookmarkStart w:id="1369" w:name="_Toc450727404"/>
      <w:bookmarkStart w:id="1370" w:name="_Toc450798458"/>
      <w:bookmarkStart w:id="1371" w:name="_Toc450800105"/>
      <w:bookmarkStart w:id="1372" w:name="_Toc450800288"/>
      <w:bookmarkStart w:id="1373" w:name="_Toc450800519"/>
      <w:bookmarkStart w:id="1374" w:name="_Toc450800671"/>
      <w:bookmarkStart w:id="1375" w:name="_Toc450800782"/>
      <w:bookmarkStart w:id="1376" w:name="_Toc450800819"/>
      <w:bookmarkStart w:id="1377" w:name="_Toc450801727"/>
      <w:bookmarkStart w:id="1378" w:name="_Toc458423069"/>
      <w:bookmarkStart w:id="1379" w:name="_Toc484007389"/>
      <w:r w:rsidRPr="0099346E">
        <w:rPr>
          <w:rFonts w:asciiTheme="majorHAnsi" w:hAnsiTheme="majorHAnsi" w:cstheme="majorHAnsi"/>
          <w:sz w:val="16"/>
          <w:szCs w:val="16"/>
        </w:rPr>
        <w:t>6. KONTROLA JAKOŚCI ROBÓT</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AA1723" w:rsidRPr="0099346E" w:rsidRDefault="00AA1723" w:rsidP="00C822E5">
      <w:pPr>
        <w:pStyle w:val="Nagwek3"/>
        <w:spacing w:before="0" w:after="0"/>
        <w:jc w:val="both"/>
        <w:rPr>
          <w:rFonts w:asciiTheme="majorHAnsi" w:hAnsiTheme="majorHAnsi" w:cstheme="majorHAnsi"/>
          <w:sz w:val="16"/>
          <w:szCs w:val="16"/>
        </w:rPr>
      </w:pPr>
      <w:bookmarkStart w:id="1380" w:name="_Toc100290707"/>
      <w:bookmarkStart w:id="1381" w:name="_Toc100741882"/>
      <w:bookmarkStart w:id="1382" w:name="_Toc101048739"/>
      <w:bookmarkStart w:id="1383" w:name="_Toc101050054"/>
      <w:bookmarkStart w:id="1384" w:name="_Toc101050126"/>
      <w:bookmarkStart w:id="1385" w:name="_Toc101050186"/>
      <w:bookmarkStart w:id="1386" w:name="_Toc101050431"/>
      <w:bookmarkStart w:id="1387" w:name="_Toc111437128"/>
      <w:bookmarkStart w:id="1388" w:name="_Toc124968217"/>
      <w:bookmarkStart w:id="1389" w:name="_Toc125245601"/>
      <w:r w:rsidRPr="0099346E">
        <w:rPr>
          <w:rFonts w:asciiTheme="majorHAnsi" w:hAnsiTheme="majorHAnsi" w:cstheme="majorHAnsi"/>
          <w:sz w:val="16"/>
          <w:szCs w:val="16"/>
        </w:rPr>
        <w:t>6.1. Program zapewnienia jakości (PZJ)</w:t>
      </w:r>
      <w:bookmarkEnd w:id="1380"/>
      <w:bookmarkEnd w:id="1381"/>
      <w:bookmarkEnd w:id="1382"/>
      <w:bookmarkEnd w:id="1383"/>
      <w:bookmarkEnd w:id="1384"/>
      <w:bookmarkEnd w:id="1385"/>
      <w:bookmarkEnd w:id="1386"/>
      <w:bookmarkEnd w:id="1387"/>
      <w:bookmarkEnd w:id="1388"/>
      <w:bookmarkEnd w:id="1389"/>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Do obowiązków Wykonawcy należy opracowanie i przedstawienie do aprobaty Inspektora program zapewnienia jakości, w którym przedstawi namierzony sposób wykonywania robót, możliwości techniczne, kadrowe i organizacyjne gwarantujące wykonanie robót zgodnie z Dokumentacją Projektową i ST. Program zapewnienia jakości będzie zawierał:</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a) część ogólną opisującą:</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organizację wykonania robót, w tym terminy i sposób prowadzenia robót,</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organizację ruchu na budowie wraz z oznakowaniem robót,</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bhp,</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wykaz zespołów roboczych, ich kwalifikacje i przygotowanie praktyczne,</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wykaz osób odpowiedzialnych za jakość i terminowość wykonania poszczególnych elementów robót,</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system (sposób i procedurę) proponowanej kontroli i sterowania jakością wykonywanych robót,</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wyposażenie w sprzęt i urządzenia do pomiarów i kontroli, sposób i formę gromadzenia wyników badań, zapis pomiarów, a także wyciąganych wniosków i zastosowanych korekt w procesie technologicznym, proponowaną formę przekazywania tych informacji Inspektorowi,</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b) część szczegółową ogólną opisującą dla każdego asortymentu robot:</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wykaz maszyn i urządzeń wraz z ich parametrami technicznymi, rodzaje i ilość środków transportu,</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sposób zabezpieczenia i ochrony ładunków przed utratą ich właściwości w czasie transportu,</w:t>
      </w:r>
    </w:p>
    <w:p w:rsidR="00AA1723" w:rsidRPr="0099346E" w:rsidRDefault="00AA1723" w:rsidP="00C822E5">
      <w:pPr>
        <w:widowControl w:val="0"/>
        <w:numPr>
          <w:ilvl w:val="0"/>
          <w:numId w:val="2"/>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sposób i procedurę pomiarów i badań,</w:t>
      </w:r>
    </w:p>
    <w:p w:rsidR="00AA1723" w:rsidRPr="0099346E" w:rsidRDefault="00AA1723" w:rsidP="00C822E5">
      <w:pPr>
        <w:pStyle w:val="Nagwek3"/>
        <w:spacing w:before="0" w:after="0"/>
        <w:jc w:val="both"/>
        <w:rPr>
          <w:rFonts w:asciiTheme="majorHAnsi" w:hAnsiTheme="majorHAnsi" w:cstheme="majorHAnsi"/>
          <w:sz w:val="16"/>
          <w:szCs w:val="16"/>
        </w:rPr>
      </w:pPr>
      <w:bookmarkStart w:id="1390" w:name="_Toc100290708"/>
      <w:bookmarkStart w:id="1391" w:name="_Toc100741883"/>
      <w:bookmarkStart w:id="1392" w:name="_Toc101048740"/>
      <w:bookmarkStart w:id="1393" w:name="_Toc101050055"/>
      <w:bookmarkStart w:id="1394" w:name="_Toc101050127"/>
      <w:bookmarkStart w:id="1395" w:name="_Toc101050187"/>
      <w:bookmarkStart w:id="1396" w:name="_Toc101050432"/>
      <w:bookmarkStart w:id="1397" w:name="_Toc111437129"/>
      <w:bookmarkStart w:id="1398" w:name="_Toc124968218"/>
      <w:bookmarkStart w:id="1399" w:name="_Toc125245602"/>
      <w:r w:rsidRPr="0099346E">
        <w:rPr>
          <w:rFonts w:asciiTheme="majorHAnsi" w:hAnsiTheme="majorHAnsi" w:cstheme="majorHAnsi"/>
          <w:sz w:val="16"/>
          <w:szCs w:val="16"/>
        </w:rPr>
        <w:t>6.2. Zasady kontroli jakości</w:t>
      </w:r>
      <w:bookmarkEnd w:id="1390"/>
      <w:bookmarkEnd w:id="1391"/>
      <w:bookmarkEnd w:id="1392"/>
      <w:bookmarkEnd w:id="1393"/>
      <w:bookmarkEnd w:id="1394"/>
      <w:bookmarkEnd w:id="1395"/>
      <w:bookmarkEnd w:id="1396"/>
      <w:bookmarkEnd w:id="1397"/>
      <w:bookmarkEnd w:id="1398"/>
      <w:bookmarkEnd w:id="1399"/>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jest odpowiedzialny za pełną kontrolę robót i jakość materiałów. Zapewni on odpowiedni system kontroli, personel, laboratorium, sprzęt, zaopatrzenie i wszystkie urządzenia niezbędne do pobierania próbek i badań materiałów oraz robot.</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Przed zatwierdzeniem systemu kontroli Inspektor może zażądać od Wykonawcy przeprowadzenie badań w celu zademonstrowania, że poziom ich wykonania jest zadowalający.</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Wykonawca będzie przeprowadzać pomiary i badania materiałów i robót z częstotliwością zapewniającą stwierdzenie, że roboty wykonano zgodnie z wymaganiami zawartymi w Dokumentacji Projektowej i ST jednak nie rzadziej niż jest to określone w ST, normach i wytycznych.</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Wszystkie koszty związane z organizowaniem i prowadzeniem badań materiałów i robót ponosi Wykonawca.</w:t>
      </w:r>
    </w:p>
    <w:p w:rsidR="00AA1723" w:rsidRPr="0099346E" w:rsidRDefault="00AA1723" w:rsidP="00C822E5">
      <w:pPr>
        <w:pStyle w:val="Nagwek3"/>
        <w:spacing w:before="0" w:after="0"/>
        <w:jc w:val="both"/>
        <w:rPr>
          <w:rFonts w:asciiTheme="majorHAnsi" w:hAnsiTheme="majorHAnsi" w:cstheme="majorHAnsi"/>
          <w:sz w:val="16"/>
          <w:szCs w:val="16"/>
        </w:rPr>
      </w:pPr>
      <w:bookmarkStart w:id="1400" w:name="_Toc100290709"/>
      <w:bookmarkStart w:id="1401" w:name="_Toc100741884"/>
      <w:bookmarkStart w:id="1402" w:name="_Toc101048741"/>
      <w:bookmarkStart w:id="1403" w:name="_Toc101050056"/>
      <w:bookmarkStart w:id="1404" w:name="_Toc101050128"/>
      <w:bookmarkStart w:id="1405" w:name="_Toc101050188"/>
      <w:bookmarkStart w:id="1406" w:name="_Toc101050433"/>
      <w:bookmarkStart w:id="1407" w:name="_Toc111437130"/>
      <w:bookmarkStart w:id="1408" w:name="_Toc124968219"/>
      <w:bookmarkStart w:id="1409" w:name="_Toc125245603"/>
      <w:r w:rsidRPr="0099346E">
        <w:rPr>
          <w:rFonts w:asciiTheme="majorHAnsi" w:hAnsiTheme="majorHAnsi" w:cstheme="majorHAnsi"/>
          <w:sz w:val="16"/>
          <w:szCs w:val="16"/>
        </w:rPr>
        <w:t>6.3. Pobieranie próbek</w:t>
      </w:r>
      <w:bookmarkEnd w:id="1400"/>
      <w:bookmarkEnd w:id="1401"/>
      <w:bookmarkEnd w:id="1402"/>
      <w:bookmarkEnd w:id="1403"/>
      <w:bookmarkEnd w:id="1404"/>
      <w:bookmarkEnd w:id="1405"/>
      <w:bookmarkEnd w:id="1406"/>
      <w:bookmarkEnd w:id="1407"/>
      <w:bookmarkEnd w:id="1408"/>
      <w:bookmarkEnd w:id="1409"/>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Próbki będą pobierane losowo. Zaleca się stosowanie statystycznych metod pobierania próbek, opartych na zasadzie, że wszystkie jednostkowe elementy produkcji mogą być z jednakowym prawdopodobieństwem wytypowane do badań.</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Inspektor będzie mieć zapewnioną możliwość udziału w pobieraniu próbek.</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Pojemniki do pobierania próbek będą dostarczone przez wykonawcę i zatwierdzone przez Inspektora. Próbki dostarczone przez Wykonawcę do badań wykonywanych przez Inspektora będą odpowiednio opisane i oznakowane, w sposób zaakceptowany przez Inspektora.</w:t>
      </w:r>
    </w:p>
    <w:p w:rsidR="00AA1723" w:rsidRPr="0099346E" w:rsidRDefault="00AA1723" w:rsidP="00C822E5">
      <w:pPr>
        <w:pStyle w:val="Nagwek3"/>
        <w:spacing w:before="0" w:after="0"/>
        <w:jc w:val="both"/>
        <w:rPr>
          <w:rFonts w:asciiTheme="majorHAnsi" w:hAnsiTheme="majorHAnsi" w:cstheme="majorHAnsi"/>
          <w:sz w:val="16"/>
          <w:szCs w:val="16"/>
        </w:rPr>
      </w:pPr>
      <w:bookmarkStart w:id="1410" w:name="_Toc100290710"/>
      <w:bookmarkStart w:id="1411" w:name="_Toc100741885"/>
      <w:bookmarkStart w:id="1412" w:name="_Toc101048742"/>
      <w:bookmarkStart w:id="1413" w:name="_Toc101050057"/>
      <w:bookmarkStart w:id="1414" w:name="_Toc101050129"/>
      <w:bookmarkStart w:id="1415" w:name="_Toc101050189"/>
      <w:bookmarkStart w:id="1416" w:name="_Toc101050434"/>
      <w:bookmarkStart w:id="1417" w:name="_Toc111437131"/>
      <w:bookmarkStart w:id="1418" w:name="_Toc124968220"/>
      <w:bookmarkStart w:id="1419" w:name="_Toc125245604"/>
      <w:r w:rsidRPr="0099346E">
        <w:rPr>
          <w:rFonts w:asciiTheme="majorHAnsi" w:hAnsiTheme="majorHAnsi" w:cstheme="majorHAnsi"/>
          <w:sz w:val="16"/>
          <w:szCs w:val="16"/>
        </w:rPr>
        <w:t>6.4. Badania i Pomiary</w:t>
      </w:r>
      <w:bookmarkEnd w:id="1410"/>
      <w:bookmarkEnd w:id="1411"/>
      <w:bookmarkEnd w:id="1412"/>
      <w:bookmarkEnd w:id="1413"/>
      <w:bookmarkEnd w:id="1414"/>
      <w:bookmarkEnd w:id="1415"/>
      <w:bookmarkEnd w:id="1416"/>
      <w:bookmarkEnd w:id="1417"/>
      <w:bookmarkEnd w:id="1418"/>
      <w:bookmarkEnd w:id="1419"/>
      <w:r w:rsidRPr="0099346E">
        <w:rPr>
          <w:rFonts w:asciiTheme="majorHAnsi" w:hAnsiTheme="majorHAnsi" w:cstheme="majorHAnsi"/>
          <w:sz w:val="16"/>
          <w:szCs w:val="16"/>
        </w:rPr>
        <w:tab/>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Wszystkie badania i pomiary będą przeprowadzone zgodnie z wymaganiami norm. W przypadku, gdy normy nie obejmują jakiegokolwiek badania wymaganego w ST, należy stosować wytyczne krajowe lub inne procedury zaakceptowane przez Inspektora.</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Przed przystąpieniem do pomiarów i badań Wykonawca powiadomi Inspektora o rodzaju, miejscu i terminie badania.</w:t>
      </w:r>
      <w:r w:rsidR="007F3E1B" w:rsidRPr="0099346E">
        <w:rPr>
          <w:rFonts w:asciiTheme="majorHAnsi" w:hAnsiTheme="majorHAnsi" w:cstheme="majorHAnsi"/>
          <w:sz w:val="16"/>
          <w:szCs w:val="16"/>
        </w:rPr>
        <w:t xml:space="preserve"> </w:t>
      </w:r>
      <w:r w:rsidRPr="0099346E">
        <w:rPr>
          <w:rFonts w:asciiTheme="majorHAnsi" w:hAnsiTheme="majorHAnsi" w:cstheme="majorHAnsi"/>
          <w:sz w:val="16"/>
          <w:szCs w:val="16"/>
        </w:rPr>
        <w:t xml:space="preserve">Wyniki pomiarów i badań Wykonawca przedstawi na piśmie do akceptacji </w:t>
      </w:r>
      <w:r w:rsidRPr="0099346E">
        <w:rPr>
          <w:rFonts w:asciiTheme="majorHAnsi" w:hAnsiTheme="majorHAnsi" w:cstheme="majorHAnsi"/>
          <w:sz w:val="16"/>
          <w:szCs w:val="16"/>
        </w:rPr>
        <w:lastRenderedPageBreak/>
        <w:t>Inspektora.</w:t>
      </w:r>
    </w:p>
    <w:p w:rsidR="00AA1723" w:rsidRPr="0099346E" w:rsidRDefault="00AA1723" w:rsidP="00C822E5">
      <w:pPr>
        <w:pStyle w:val="Nagwek3"/>
        <w:spacing w:before="0" w:after="0"/>
        <w:jc w:val="both"/>
        <w:rPr>
          <w:rFonts w:asciiTheme="majorHAnsi" w:hAnsiTheme="majorHAnsi" w:cstheme="majorHAnsi"/>
          <w:sz w:val="16"/>
          <w:szCs w:val="16"/>
        </w:rPr>
      </w:pPr>
      <w:bookmarkStart w:id="1420" w:name="_Toc100290711"/>
      <w:bookmarkStart w:id="1421" w:name="_Toc100741886"/>
      <w:bookmarkStart w:id="1422" w:name="_Toc101048743"/>
      <w:bookmarkStart w:id="1423" w:name="_Toc101050058"/>
      <w:bookmarkStart w:id="1424" w:name="_Toc101050130"/>
      <w:bookmarkStart w:id="1425" w:name="_Toc101050190"/>
      <w:bookmarkStart w:id="1426" w:name="_Toc101050435"/>
      <w:bookmarkStart w:id="1427" w:name="_Toc111437132"/>
      <w:bookmarkStart w:id="1428" w:name="_Toc124968221"/>
      <w:bookmarkStart w:id="1429" w:name="_Toc125245605"/>
      <w:r w:rsidRPr="0099346E">
        <w:rPr>
          <w:rFonts w:asciiTheme="majorHAnsi" w:hAnsiTheme="majorHAnsi" w:cstheme="majorHAnsi"/>
          <w:sz w:val="16"/>
          <w:szCs w:val="16"/>
        </w:rPr>
        <w:t>6.5. Raporty z badań</w:t>
      </w:r>
      <w:bookmarkEnd w:id="1420"/>
      <w:bookmarkEnd w:id="1421"/>
      <w:bookmarkEnd w:id="1422"/>
      <w:bookmarkEnd w:id="1423"/>
      <w:bookmarkEnd w:id="1424"/>
      <w:bookmarkEnd w:id="1425"/>
      <w:bookmarkEnd w:id="1426"/>
      <w:bookmarkEnd w:id="1427"/>
      <w:bookmarkEnd w:id="1428"/>
      <w:bookmarkEnd w:id="1429"/>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Wykonawca będzie przekazywać Inspektorowi kopie raportów z wynikami badań jak najszybciej, nie później jednak niż w terminie określonym w PZJ.</w:t>
      </w:r>
    </w:p>
    <w:p w:rsidR="00AA1723" w:rsidRPr="0099346E" w:rsidRDefault="00AA1723" w:rsidP="00C822E5">
      <w:pPr>
        <w:pStyle w:val="Nagwek3"/>
        <w:spacing w:before="0" w:after="0"/>
        <w:jc w:val="both"/>
        <w:rPr>
          <w:rFonts w:asciiTheme="majorHAnsi" w:hAnsiTheme="majorHAnsi" w:cstheme="majorHAnsi"/>
          <w:sz w:val="16"/>
          <w:szCs w:val="16"/>
        </w:rPr>
      </w:pPr>
      <w:bookmarkStart w:id="1430" w:name="_Toc100290712"/>
      <w:bookmarkStart w:id="1431" w:name="_Toc100741887"/>
      <w:bookmarkStart w:id="1432" w:name="_Toc101048744"/>
      <w:bookmarkStart w:id="1433" w:name="_Toc101050059"/>
      <w:bookmarkStart w:id="1434" w:name="_Toc101050131"/>
      <w:bookmarkStart w:id="1435" w:name="_Toc101050191"/>
      <w:bookmarkStart w:id="1436" w:name="_Toc101050436"/>
      <w:bookmarkStart w:id="1437" w:name="_Toc111437133"/>
      <w:bookmarkStart w:id="1438" w:name="_Toc124968222"/>
      <w:bookmarkStart w:id="1439" w:name="_Toc125245606"/>
      <w:r w:rsidRPr="0099346E">
        <w:rPr>
          <w:rFonts w:asciiTheme="majorHAnsi" w:hAnsiTheme="majorHAnsi" w:cstheme="majorHAnsi"/>
          <w:sz w:val="16"/>
          <w:szCs w:val="16"/>
        </w:rPr>
        <w:t>6.6. Badania prowadzone przez Inspektora</w:t>
      </w:r>
      <w:bookmarkEnd w:id="1430"/>
      <w:bookmarkEnd w:id="1431"/>
      <w:bookmarkEnd w:id="1432"/>
      <w:bookmarkEnd w:id="1433"/>
      <w:bookmarkEnd w:id="1434"/>
      <w:bookmarkEnd w:id="1435"/>
      <w:bookmarkEnd w:id="1436"/>
      <w:bookmarkEnd w:id="1437"/>
      <w:bookmarkEnd w:id="1438"/>
      <w:bookmarkEnd w:id="1439"/>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Dla celów kontroli jakości i zatwierdzenia, Inspektor jest uprawniony do dokonywania kontroli, pobierania próbki badania materiałów u źródła ich wytwarzania i zapewniona mu będzie wszelka potrzebna do tego pomoc ze strony Wykonawcy i </w:t>
      </w:r>
      <w:r w:rsidR="000B401D" w:rsidRPr="0099346E">
        <w:rPr>
          <w:rFonts w:asciiTheme="majorHAnsi" w:hAnsiTheme="majorHAnsi" w:cstheme="majorHAnsi"/>
          <w:sz w:val="16"/>
          <w:szCs w:val="16"/>
        </w:rPr>
        <w:t>dostawcy/wytwórcy</w:t>
      </w:r>
      <w:r w:rsidRPr="0099346E">
        <w:rPr>
          <w:rFonts w:asciiTheme="majorHAnsi" w:hAnsiTheme="majorHAnsi" w:cstheme="majorHAnsi"/>
          <w:sz w:val="16"/>
          <w:szCs w:val="16"/>
        </w:rPr>
        <w:t xml:space="preserve"> materiałów.</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Inspektor może pobierać próbki materiałów i prowadzić badania niezależnie od Wykonawcy na swój koszt. Jeżeli wyniki tych badań wykażą, że raporty Wykonawcy są niewiarygodne to Inspektor poleci Wykonawcy lub zleci niezależnemu laboratorium przeprowadzenie powtórnych lub dodatkowych badań. </w:t>
      </w:r>
      <w:r w:rsidR="00F107C4">
        <w:rPr>
          <w:rFonts w:asciiTheme="majorHAnsi" w:hAnsiTheme="majorHAnsi" w:cstheme="majorHAnsi"/>
          <w:sz w:val="16"/>
          <w:szCs w:val="16"/>
        </w:rPr>
        <w:br/>
      </w:r>
      <w:r w:rsidRPr="0099346E">
        <w:rPr>
          <w:rFonts w:asciiTheme="majorHAnsi" w:hAnsiTheme="majorHAnsi" w:cstheme="majorHAnsi"/>
          <w:sz w:val="16"/>
          <w:szCs w:val="16"/>
        </w:rPr>
        <w:t>W takim przypadku całkowite koszty powtórnych lub dodatkowych badań pokryje Wykonawca.</w:t>
      </w:r>
    </w:p>
    <w:p w:rsidR="00AA1723" w:rsidRPr="0099346E" w:rsidRDefault="00AA1723" w:rsidP="00C822E5">
      <w:pPr>
        <w:pStyle w:val="Nagwek3"/>
        <w:spacing w:before="0" w:after="0"/>
        <w:jc w:val="both"/>
        <w:rPr>
          <w:rFonts w:asciiTheme="majorHAnsi" w:hAnsiTheme="majorHAnsi" w:cstheme="majorHAnsi"/>
          <w:sz w:val="16"/>
          <w:szCs w:val="16"/>
        </w:rPr>
      </w:pPr>
      <w:bookmarkStart w:id="1440" w:name="_Toc100290713"/>
      <w:bookmarkStart w:id="1441" w:name="_Toc100741888"/>
      <w:bookmarkStart w:id="1442" w:name="_Toc101048745"/>
      <w:bookmarkStart w:id="1443" w:name="_Toc101050060"/>
      <w:bookmarkStart w:id="1444" w:name="_Toc101050132"/>
      <w:bookmarkStart w:id="1445" w:name="_Toc101050192"/>
      <w:bookmarkStart w:id="1446" w:name="_Toc101050437"/>
      <w:bookmarkStart w:id="1447" w:name="_Toc111437134"/>
      <w:bookmarkStart w:id="1448" w:name="_Toc124968223"/>
      <w:bookmarkStart w:id="1449" w:name="_Toc125245607"/>
      <w:r w:rsidRPr="0099346E">
        <w:rPr>
          <w:rFonts w:asciiTheme="majorHAnsi" w:hAnsiTheme="majorHAnsi" w:cstheme="majorHAnsi"/>
          <w:sz w:val="16"/>
          <w:szCs w:val="16"/>
        </w:rPr>
        <w:t>6.7. Certyfikaty i deklaracje</w:t>
      </w:r>
      <w:bookmarkEnd w:id="1440"/>
      <w:bookmarkEnd w:id="1441"/>
      <w:bookmarkEnd w:id="1442"/>
      <w:bookmarkEnd w:id="1443"/>
      <w:bookmarkEnd w:id="1444"/>
      <w:bookmarkEnd w:id="1445"/>
      <w:bookmarkEnd w:id="1446"/>
      <w:bookmarkEnd w:id="1447"/>
      <w:bookmarkEnd w:id="1448"/>
      <w:bookmarkEnd w:id="1449"/>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Inspektor może dopuścić do użycia tylko te materiały, które posiadają:</w:t>
      </w:r>
    </w:p>
    <w:p w:rsidR="00AA1723" w:rsidRPr="0099346E" w:rsidRDefault="00AA1723" w:rsidP="00C822E5">
      <w:pPr>
        <w:widowControl w:val="0"/>
        <w:numPr>
          <w:ilvl w:val="0"/>
          <w:numId w:val="3"/>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 xml:space="preserve">certyfikat na znak bezpieczeństwa wskazujący, że zapewniono zgodność z kryteriami technicznymi określonymi na podstawie Polskich Norm, aprobat technicznych oraz właściwych przepisów i dokumentów technicznych, </w:t>
      </w:r>
    </w:p>
    <w:p w:rsidR="00AA1723" w:rsidRPr="0099346E" w:rsidRDefault="00AA1723" w:rsidP="00C822E5">
      <w:pPr>
        <w:widowControl w:val="0"/>
        <w:numPr>
          <w:ilvl w:val="0"/>
          <w:numId w:val="3"/>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deklaracje zgodności lub certyfikat zgodności z:</w:t>
      </w:r>
    </w:p>
    <w:p w:rsidR="00AA1723" w:rsidRPr="0099346E" w:rsidRDefault="00AA1723" w:rsidP="00C822E5">
      <w:pPr>
        <w:widowControl w:val="0"/>
        <w:numPr>
          <w:ilvl w:val="0"/>
          <w:numId w:val="14"/>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Polską Normą</w:t>
      </w:r>
    </w:p>
    <w:p w:rsidR="00AA1723" w:rsidRPr="0099346E" w:rsidRDefault="00AA1723" w:rsidP="00C822E5">
      <w:pPr>
        <w:widowControl w:val="0"/>
        <w:numPr>
          <w:ilvl w:val="0"/>
          <w:numId w:val="14"/>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aprobatą techniczną, w przypadku wyrobów, dla których nie ustanowiono Polskiej Normy, jeżeli nie są objęte certyfikacją określoną w punkcie a),</w:t>
      </w:r>
    </w:p>
    <w:p w:rsidR="00AA1723" w:rsidRPr="0099346E" w:rsidRDefault="00AA1723" w:rsidP="00C822E5">
      <w:pPr>
        <w:widowControl w:val="0"/>
        <w:tabs>
          <w:tab w:val="left" w:pos="724"/>
          <w:tab w:val="left" w:pos="1459"/>
        </w:tabs>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c) spełniają wymogi ST.</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AA1723" w:rsidRPr="0099346E" w:rsidRDefault="00AA1723" w:rsidP="00C822E5">
      <w:pPr>
        <w:pStyle w:val="Nagwek3"/>
        <w:spacing w:before="0" w:after="0"/>
        <w:jc w:val="both"/>
        <w:rPr>
          <w:rFonts w:asciiTheme="majorHAnsi" w:hAnsiTheme="majorHAnsi" w:cstheme="majorHAnsi"/>
          <w:sz w:val="16"/>
          <w:szCs w:val="16"/>
        </w:rPr>
      </w:pPr>
      <w:bookmarkStart w:id="1450" w:name="_Toc100290714"/>
      <w:bookmarkStart w:id="1451" w:name="_Toc100741889"/>
      <w:bookmarkStart w:id="1452" w:name="_Toc101048746"/>
      <w:bookmarkStart w:id="1453" w:name="_Toc101050061"/>
      <w:bookmarkStart w:id="1454" w:name="_Toc101050133"/>
      <w:bookmarkStart w:id="1455" w:name="_Toc101050193"/>
      <w:bookmarkStart w:id="1456" w:name="_Toc101050438"/>
      <w:bookmarkStart w:id="1457" w:name="_Toc111437135"/>
      <w:bookmarkStart w:id="1458" w:name="_Toc124968224"/>
      <w:bookmarkStart w:id="1459" w:name="_Toc125245608"/>
      <w:r w:rsidRPr="0099346E">
        <w:rPr>
          <w:rFonts w:asciiTheme="majorHAnsi" w:hAnsiTheme="majorHAnsi" w:cstheme="majorHAnsi"/>
          <w:sz w:val="16"/>
          <w:szCs w:val="16"/>
        </w:rPr>
        <w:t>6.8. Dokumenty budowy</w:t>
      </w:r>
      <w:bookmarkEnd w:id="1450"/>
      <w:bookmarkEnd w:id="1451"/>
      <w:bookmarkEnd w:id="1452"/>
      <w:bookmarkEnd w:id="1453"/>
      <w:bookmarkEnd w:id="1454"/>
      <w:bookmarkEnd w:id="1455"/>
      <w:bookmarkEnd w:id="1456"/>
      <w:bookmarkEnd w:id="1457"/>
      <w:bookmarkEnd w:id="1458"/>
      <w:bookmarkEnd w:id="1459"/>
    </w:p>
    <w:p w:rsidR="00AA1723" w:rsidRPr="0099346E" w:rsidRDefault="00AA1723" w:rsidP="00C822E5">
      <w:pPr>
        <w:pStyle w:val="Nagwek3"/>
        <w:spacing w:before="0" w:after="0"/>
        <w:jc w:val="both"/>
        <w:rPr>
          <w:rFonts w:asciiTheme="majorHAnsi" w:hAnsiTheme="majorHAnsi" w:cstheme="majorHAnsi"/>
          <w:sz w:val="16"/>
          <w:szCs w:val="16"/>
        </w:rPr>
      </w:pPr>
      <w:bookmarkStart w:id="1460" w:name="_Toc100290715"/>
      <w:bookmarkStart w:id="1461" w:name="_Toc124968225"/>
      <w:bookmarkStart w:id="1462" w:name="_Toc125245609"/>
      <w:r w:rsidRPr="0099346E">
        <w:rPr>
          <w:rFonts w:asciiTheme="majorHAnsi" w:hAnsiTheme="majorHAnsi" w:cstheme="majorHAnsi"/>
          <w:sz w:val="16"/>
          <w:szCs w:val="16"/>
        </w:rPr>
        <w:t>6.8.1. Dziennik Budowy</w:t>
      </w:r>
      <w:bookmarkEnd w:id="1460"/>
      <w:bookmarkEnd w:id="1461"/>
      <w:bookmarkEnd w:id="1462"/>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bookmarkStart w:id="1463" w:name="_Toc100290716"/>
      <w:bookmarkStart w:id="1464" w:name="_Toc124968226"/>
      <w:bookmarkStart w:id="1465" w:name="_Toc125245610"/>
      <w:r w:rsidRPr="0099346E">
        <w:rPr>
          <w:rFonts w:asciiTheme="majorHAnsi" w:hAnsiTheme="majorHAnsi" w:cstheme="majorHAnsi"/>
          <w:sz w:val="16"/>
          <w:szCs w:val="16"/>
        </w:rPr>
        <w:t>Dziennik budowy jest wymaganym dokumentem prawnym obowiązującym Inwestora i Wykonawcę w okresie trwania budowy. Obowiązek prowadzenia dziennika budowy spoczywa na kierowniku budowy.</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Zapisy w dzienniku budowy będą dokonywane na bieżąco i będą dotyczyć przebiegu robót, stanu bezpieczeństwa ludzi i mienia oraz technicznej i ekonomicznej strony budowy. Każdy zapis w dzienniku budowy będzie opatrzony datą jego dokonania, podpisem osoby, która dokonała zapisu, z podaniem imienia i nazwiska oraz stanowiska służbowego. Zapisy będą czytelne, dokonywane trwałą techniką, w porządku chronologicznym, bezpośrednio jeden po drugim, bez przerw.</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Załączone do dziennika budowy protokoły i inne dokumenty będą oznaczone kolejnym numerem załącznika, opatrzone datą i podpisem Wykonawcy oraz Inspektora. Do dziennika budowy należy wpisywać w szczególności:</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datę przyjęcia i zakres obowiązków osób funkcyjnych na budowie,</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datę przyjęcia placu budowy,</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datę rozpoczęcia robót,</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uzgodnienia przez Inspektora harmonogramów robót,</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terminy rozpoczęcia i zakończenia poszczególnych elementów robót,</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przebieg robót, trudności i przeszkody w ich prowadzeniu, okresy i przyczyny przerw w robotach,</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uwagi i polecenia Inspektora,</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daty wstrzymania robót z podaniem przyczyn ich wstrzymania,</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zgłoszenia i daty odbioru robót zanikających, ulegających zakryciu, częściowych i końcowych odbiorów</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robót,</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wyjaśnienia, uwagi i propozycje Wykonawcy,</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stan pogody i temperatury powietrza w okresie wykonywania robót podlegających ograniczeniom</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lub wymaganiom szczególnym w związku z warunkami klimatycznymi,</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zgodność rzeczywistych warunków geotechnicznych z ich opisem w Dokumentacji Projektowej,</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dane dotyczące czynności geodezyjnych dokonywanych przed i w trakcie wykonywania robót,</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dane dotyczące sposobu zabezpieczenia robót,</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dane dotyczące jakości materiałów oraz wyniki przeprowadzonych badań z podaniem autora badań,</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wyniki prób poszczególnych elementów budowli z podaniem kto je prowadził,</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inne istotne informacje o przebiegu robót.</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Propozycje, uwagi i wyjaśnienia Wykonawcy, wpisane do dziennika budowy będą przedstawione Inspektorowi do akceptacji.</w:t>
      </w:r>
    </w:p>
    <w:p w:rsidR="00241E60" w:rsidRPr="0099346E" w:rsidRDefault="00241E60" w:rsidP="00241E60">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Decyzje Inspektora wpisane do dziennika budowy Wykonawca podpisuje z uzasadnieniem stanowiska ich przyjęcia. Wpis projektanta do dziennika budowy obliguje Inspektora i Wykonawcę do ustosunkowania się do jego treści.</w:t>
      </w:r>
    </w:p>
    <w:p w:rsidR="00AA1723" w:rsidRPr="0099346E" w:rsidRDefault="00AA1723"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6.8.2. Księga Obmiarów</w:t>
      </w:r>
      <w:bookmarkEnd w:id="1463"/>
      <w:bookmarkEnd w:id="1464"/>
      <w:bookmarkEnd w:id="1465"/>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Księga obmiarów stanowi dokument pozwalający na rozlicznie faktycznego postępu każdego z elementów robót. Obmiary wykonanych robót przeprowadza się w sposób ciągły w jednostkach przyjętych w kosztorysie i wpisuje do Księgi Obmiarów.</w:t>
      </w:r>
    </w:p>
    <w:p w:rsidR="00AA1723" w:rsidRPr="0099346E" w:rsidRDefault="00AA1723" w:rsidP="00C822E5">
      <w:pPr>
        <w:pStyle w:val="Nagwek3"/>
        <w:spacing w:before="0" w:after="0"/>
        <w:jc w:val="both"/>
        <w:rPr>
          <w:rFonts w:asciiTheme="majorHAnsi" w:hAnsiTheme="majorHAnsi" w:cstheme="majorHAnsi"/>
          <w:sz w:val="16"/>
          <w:szCs w:val="16"/>
        </w:rPr>
      </w:pPr>
      <w:bookmarkStart w:id="1466" w:name="_Toc100290717"/>
      <w:bookmarkStart w:id="1467" w:name="_Toc124968227"/>
      <w:bookmarkStart w:id="1468" w:name="_Toc125245611"/>
      <w:r w:rsidRPr="0099346E">
        <w:rPr>
          <w:rFonts w:asciiTheme="majorHAnsi" w:hAnsiTheme="majorHAnsi" w:cstheme="majorHAnsi"/>
          <w:sz w:val="16"/>
          <w:szCs w:val="16"/>
        </w:rPr>
        <w:t>6.8.3. Dokumenty laboratoryjne</w:t>
      </w:r>
      <w:bookmarkEnd w:id="1466"/>
      <w:bookmarkEnd w:id="1467"/>
      <w:bookmarkEnd w:id="1468"/>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Dzienniki laboratoryjne, deklaracje zgodności lub certyfikaty zgodności materiałów, orzeczenia o jakości materiałów, recepty robocze i kontrolne, wyniki badań Wykonawcy będą gromadzone w formie uzgodnionej w PZJ. Dokumenty te stanowią załączniki do odbioru robót. Winny być udostępnione na każde życzenie Inspektora.</w:t>
      </w:r>
    </w:p>
    <w:p w:rsidR="00AA1723" w:rsidRPr="0099346E" w:rsidRDefault="00AA1723" w:rsidP="00C822E5">
      <w:pPr>
        <w:pStyle w:val="Nagwek3"/>
        <w:spacing w:before="0" w:after="0"/>
        <w:jc w:val="both"/>
        <w:rPr>
          <w:rFonts w:asciiTheme="majorHAnsi" w:hAnsiTheme="majorHAnsi" w:cstheme="majorHAnsi"/>
          <w:sz w:val="16"/>
          <w:szCs w:val="16"/>
        </w:rPr>
      </w:pPr>
      <w:bookmarkStart w:id="1469" w:name="_Toc100290718"/>
      <w:bookmarkStart w:id="1470" w:name="_Toc124968228"/>
      <w:bookmarkStart w:id="1471" w:name="_Toc125245612"/>
      <w:r w:rsidRPr="0099346E">
        <w:rPr>
          <w:rFonts w:asciiTheme="majorHAnsi" w:hAnsiTheme="majorHAnsi" w:cstheme="majorHAnsi"/>
          <w:sz w:val="16"/>
          <w:szCs w:val="16"/>
        </w:rPr>
        <w:t>6.8.4. Pozostałe dokumenty budowy</w:t>
      </w:r>
      <w:bookmarkEnd w:id="1469"/>
      <w:bookmarkEnd w:id="1470"/>
      <w:bookmarkEnd w:id="1471"/>
    </w:p>
    <w:p w:rsidR="00AA1723" w:rsidRPr="0099346E" w:rsidRDefault="00AA1723" w:rsidP="00C822E5">
      <w:pPr>
        <w:widowControl w:val="0"/>
        <w:numPr>
          <w:ilvl w:val="0"/>
          <w:numId w:val="4"/>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 xml:space="preserve">Pozwolenie na realizację zadania budowlanego, </w:t>
      </w:r>
    </w:p>
    <w:p w:rsidR="00AA1723" w:rsidRPr="0099346E" w:rsidRDefault="00AA1723" w:rsidP="00C822E5">
      <w:pPr>
        <w:widowControl w:val="0"/>
        <w:numPr>
          <w:ilvl w:val="0"/>
          <w:numId w:val="4"/>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Protokoły przekazania terenu budowy,</w:t>
      </w:r>
    </w:p>
    <w:p w:rsidR="00AA1723" w:rsidRPr="0099346E" w:rsidRDefault="00AA1723" w:rsidP="00C822E5">
      <w:pPr>
        <w:widowControl w:val="0"/>
        <w:numPr>
          <w:ilvl w:val="0"/>
          <w:numId w:val="4"/>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Umowy cywilno-prawne,</w:t>
      </w:r>
    </w:p>
    <w:p w:rsidR="00AA1723" w:rsidRPr="0099346E" w:rsidRDefault="00AA1723" w:rsidP="00C822E5">
      <w:pPr>
        <w:widowControl w:val="0"/>
        <w:numPr>
          <w:ilvl w:val="0"/>
          <w:numId w:val="4"/>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Protokoły odbioru robót,</w:t>
      </w:r>
    </w:p>
    <w:p w:rsidR="00AA1723" w:rsidRPr="0099346E" w:rsidRDefault="00AA1723" w:rsidP="00C822E5">
      <w:pPr>
        <w:widowControl w:val="0"/>
        <w:numPr>
          <w:ilvl w:val="0"/>
          <w:numId w:val="4"/>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Protokoły z narad i ustaleń,</w:t>
      </w:r>
    </w:p>
    <w:p w:rsidR="00AA1723" w:rsidRPr="0099346E" w:rsidRDefault="00AA1723" w:rsidP="00C822E5">
      <w:pPr>
        <w:widowControl w:val="0"/>
        <w:numPr>
          <w:ilvl w:val="0"/>
          <w:numId w:val="4"/>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Korespondencja na budowie.</w:t>
      </w:r>
    </w:p>
    <w:p w:rsidR="00AA1723" w:rsidRPr="0099346E" w:rsidRDefault="00AA1723" w:rsidP="00C822E5">
      <w:pPr>
        <w:pStyle w:val="Nagwek3"/>
        <w:spacing w:before="0" w:after="0"/>
        <w:jc w:val="both"/>
        <w:rPr>
          <w:rFonts w:asciiTheme="majorHAnsi" w:hAnsiTheme="majorHAnsi" w:cstheme="majorHAnsi"/>
          <w:sz w:val="16"/>
          <w:szCs w:val="16"/>
        </w:rPr>
      </w:pPr>
      <w:bookmarkStart w:id="1472" w:name="_Toc100290719"/>
      <w:bookmarkStart w:id="1473" w:name="_Toc124968229"/>
      <w:bookmarkStart w:id="1474" w:name="_Toc125245613"/>
      <w:r w:rsidRPr="0099346E">
        <w:rPr>
          <w:rFonts w:asciiTheme="majorHAnsi" w:hAnsiTheme="majorHAnsi" w:cstheme="majorHAnsi"/>
          <w:sz w:val="16"/>
          <w:szCs w:val="16"/>
        </w:rPr>
        <w:t>6.8.5. Przechowywanie dokumentów budowy</w:t>
      </w:r>
      <w:bookmarkEnd w:id="1472"/>
      <w:bookmarkEnd w:id="1473"/>
      <w:bookmarkEnd w:id="1474"/>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Dokumenty budowy będą przechowywane na terenie budowy w miejscu odpowiednio zabezpieczonym.</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Zaginięcie któregokolwiek z dokumentów budowy spowoduje jego natychmiastowe odtworzenie w formie przewidzianej prawem.</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Wszelkie dokumenty budowy będą zawsze dostępne dla Inspektora i przedstawiane do wglądu na życzenie Zamawiającego.</w:t>
      </w:r>
    </w:p>
    <w:p w:rsidR="00AA1723" w:rsidRPr="0099346E" w:rsidRDefault="00AA1723" w:rsidP="00C822E5">
      <w:pPr>
        <w:pStyle w:val="Nagwek1"/>
        <w:spacing w:line="240" w:lineRule="auto"/>
        <w:jc w:val="both"/>
        <w:rPr>
          <w:rFonts w:asciiTheme="majorHAnsi" w:hAnsiTheme="majorHAnsi" w:cstheme="majorHAnsi"/>
          <w:sz w:val="16"/>
          <w:szCs w:val="16"/>
        </w:rPr>
      </w:pPr>
      <w:bookmarkStart w:id="1475" w:name="_Toc111437410"/>
      <w:bookmarkStart w:id="1476" w:name="_Toc111437603"/>
      <w:bookmarkStart w:id="1477" w:name="_Toc111437668"/>
      <w:bookmarkStart w:id="1478" w:name="_Toc111437757"/>
      <w:bookmarkStart w:id="1479" w:name="_Toc111437811"/>
      <w:bookmarkStart w:id="1480" w:name="_Toc111437900"/>
      <w:bookmarkStart w:id="1481" w:name="_Toc111437973"/>
      <w:bookmarkStart w:id="1482" w:name="_Toc111438084"/>
      <w:bookmarkStart w:id="1483" w:name="_Toc111451143"/>
      <w:bookmarkStart w:id="1484" w:name="_Toc111453784"/>
      <w:bookmarkStart w:id="1485" w:name="_Toc111453887"/>
      <w:bookmarkStart w:id="1486" w:name="_Toc111453933"/>
      <w:bookmarkStart w:id="1487" w:name="_Toc111459025"/>
      <w:bookmarkStart w:id="1488" w:name="_Toc124943929"/>
      <w:bookmarkStart w:id="1489" w:name="_Toc124944011"/>
      <w:bookmarkStart w:id="1490" w:name="_Toc124944290"/>
      <w:bookmarkStart w:id="1491" w:name="_Toc124944452"/>
      <w:bookmarkStart w:id="1492" w:name="_Toc124944729"/>
      <w:bookmarkStart w:id="1493" w:name="_Toc124944945"/>
      <w:bookmarkStart w:id="1494" w:name="_Toc124945082"/>
      <w:bookmarkStart w:id="1495" w:name="_Toc124945192"/>
      <w:bookmarkStart w:id="1496" w:name="_Toc124945370"/>
      <w:bookmarkStart w:id="1497" w:name="_Toc124945441"/>
      <w:bookmarkStart w:id="1498" w:name="_Toc124945692"/>
      <w:bookmarkStart w:id="1499" w:name="_Toc124945861"/>
      <w:bookmarkStart w:id="1500" w:name="_Toc124946908"/>
      <w:bookmarkStart w:id="1501" w:name="_Toc124947762"/>
      <w:bookmarkStart w:id="1502" w:name="_Toc124948169"/>
      <w:bookmarkStart w:id="1503" w:name="_Toc124948500"/>
      <w:bookmarkStart w:id="1504" w:name="_Toc124949045"/>
      <w:bookmarkStart w:id="1505" w:name="_Toc124949338"/>
      <w:bookmarkStart w:id="1506" w:name="_Toc124949386"/>
      <w:bookmarkStart w:id="1507" w:name="_Toc124949928"/>
      <w:bookmarkStart w:id="1508" w:name="_Toc124949976"/>
      <w:bookmarkStart w:id="1509" w:name="_Toc124950198"/>
      <w:bookmarkStart w:id="1510" w:name="_Toc124958778"/>
      <w:bookmarkStart w:id="1511" w:name="_Toc124958963"/>
      <w:bookmarkStart w:id="1512" w:name="_Toc124959228"/>
      <w:bookmarkStart w:id="1513" w:name="_Toc124959318"/>
      <w:bookmarkStart w:id="1514" w:name="_Toc124959510"/>
      <w:bookmarkStart w:id="1515" w:name="_Toc124968031"/>
      <w:bookmarkStart w:id="1516" w:name="_Toc124968230"/>
      <w:bookmarkStart w:id="1517" w:name="_Toc125245614"/>
      <w:bookmarkStart w:id="1518" w:name="_Toc125245688"/>
      <w:bookmarkStart w:id="1519" w:name="_Toc125366852"/>
      <w:bookmarkStart w:id="1520" w:name="_Toc125367245"/>
      <w:bookmarkStart w:id="1521" w:name="_Toc125367363"/>
      <w:bookmarkStart w:id="1522" w:name="_Toc125367430"/>
      <w:bookmarkStart w:id="1523" w:name="_Toc125369736"/>
      <w:bookmarkStart w:id="1524" w:name="_Toc125370750"/>
      <w:bookmarkStart w:id="1525" w:name="_Toc125372470"/>
      <w:bookmarkStart w:id="1526" w:name="_Toc125372780"/>
      <w:bookmarkStart w:id="1527" w:name="_Toc125373009"/>
      <w:bookmarkStart w:id="1528" w:name="_Toc125373131"/>
      <w:bookmarkStart w:id="1529" w:name="_Toc125373223"/>
      <w:bookmarkStart w:id="1530" w:name="_Toc125373399"/>
      <w:bookmarkStart w:id="1531" w:name="_Toc125373570"/>
      <w:bookmarkStart w:id="1532" w:name="_Toc125373796"/>
      <w:bookmarkStart w:id="1533" w:name="_Toc125373843"/>
      <w:bookmarkStart w:id="1534" w:name="_Toc125373922"/>
      <w:bookmarkStart w:id="1535" w:name="_Toc125374030"/>
      <w:bookmarkStart w:id="1536" w:name="_Toc125426581"/>
      <w:bookmarkStart w:id="1537" w:name="_Toc125429846"/>
      <w:bookmarkStart w:id="1538" w:name="_Toc125430024"/>
      <w:bookmarkStart w:id="1539" w:name="_Toc125431574"/>
      <w:bookmarkStart w:id="1540" w:name="_Toc125431658"/>
      <w:bookmarkStart w:id="1541" w:name="_Toc125433068"/>
      <w:bookmarkStart w:id="1542" w:name="_Toc125502624"/>
      <w:bookmarkStart w:id="1543" w:name="_Toc125512997"/>
      <w:bookmarkStart w:id="1544" w:name="_Toc125513482"/>
      <w:bookmarkStart w:id="1545" w:name="_Toc125513593"/>
      <w:bookmarkStart w:id="1546" w:name="_Toc126382965"/>
      <w:bookmarkStart w:id="1547" w:name="_Toc126383097"/>
      <w:bookmarkStart w:id="1548" w:name="_Toc126384778"/>
      <w:bookmarkStart w:id="1549" w:name="_Toc126384874"/>
      <w:bookmarkStart w:id="1550" w:name="_Toc126387059"/>
      <w:bookmarkStart w:id="1551" w:name="_Toc126387171"/>
      <w:bookmarkStart w:id="1552" w:name="_Toc126388570"/>
      <w:bookmarkStart w:id="1553" w:name="_Toc126389932"/>
      <w:bookmarkStart w:id="1554" w:name="_Toc126390045"/>
      <w:bookmarkStart w:id="1555" w:name="_Toc126390928"/>
      <w:bookmarkStart w:id="1556" w:name="_Toc126391161"/>
      <w:bookmarkStart w:id="1557" w:name="_Toc131245729"/>
      <w:bookmarkStart w:id="1558" w:name="_Toc131246725"/>
      <w:bookmarkStart w:id="1559" w:name="_Toc131248624"/>
      <w:bookmarkStart w:id="1560" w:name="_Toc131288566"/>
      <w:bookmarkStart w:id="1561" w:name="_Toc131288805"/>
      <w:bookmarkStart w:id="1562" w:name="_Toc131290373"/>
      <w:bookmarkStart w:id="1563" w:name="_Toc131290432"/>
      <w:bookmarkStart w:id="1564" w:name="_Toc131290820"/>
      <w:bookmarkStart w:id="1565" w:name="_Toc131291470"/>
      <w:bookmarkStart w:id="1566" w:name="_Toc131291507"/>
      <w:bookmarkStart w:id="1567" w:name="_Toc131291958"/>
      <w:bookmarkStart w:id="1568" w:name="_Toc131292791"/>
      <w:bookmarkStart w:id="1569" w:name="_Toc131294533"/>
      <w:bookmarkStart w:id="1570" w:name="_Toc131300603"/>
      <w:bookmarkStart w:id="1571" w:name="_Toc131301823"/>
      <w:bookmarkStart w:id="1572" w:name="_Toc131309808"/>
      <w:bookmarkStart w:id="1573" w:name="_Toc131310623"/>
      <w:bookmarkStart w:id="1574" w:name="_Toc131383004"/>
      <w:bookmarkStart w:id="1575" w:name="_Toc131385511"/>
      <w:bookmarkStart w:id="1576" w:name="_Toc131385723"/>
      <w:bookmarkStart w:id="1577" w:name="_Toc131385769"/>
      <w:bookmarkStart w:id="1578" w:name="_Toc131385888"/>
      <w:bookmarkStart w:id="1579" w:name="_Toc131386277"/>
      <w:bookmarkStart w:id="1580" w:name="_Toc191821577"/>
      <w:bookmarkStart w:id="1581" w:name="_Toc191821725"/>
      <w:bookmarkStart w:id="1582" w:name="_Toc191821819"/>
      <w:bookmarkStart w:id="1583" w:name="_Toc191821868"/>
      <w:bookmarkStart w:id="1584" w:name="_Toc191860875"/>
      <w:bookmarkStart w:id="1585" w:name="_Toc191865371"/>
      <w:bookmarkStart w:id="1586" w:name="_Toc191865887"/>
      <w:bookmarkStart w:id="1587" w:name="_Toc191866251"/>
      <w:bookmarkStart w:id="1588" w:name="_Toc222094288"/>
      <w:bookmarkStart w:id="1589" w:name="_Toc222193187"/>
      <w:bookmarkStart w:id="1590" w:name="_Toc222196715"/>
      <w:bookmarkStart w:id="1591" w:name="_Toc223229990"/>
      <w:bookmarkStart w:id="1592" w:name="_Toc223232071"/>
      <w:bookmarkStart w:id="1593" w:name="_Toc223232381"/>
      <w:bookmarkStart w:id="1594" w:name="_Toc223232729"/>
      <w:bookmarkStart w:id="1595" w:name="_Toc223236303"/>
      <w:bookmarkStart w:id="1596" w:name="_Toc223237296"/>
      <w:bookmarkStart w:id="1597" w:name="_Toc336502033"/>
      <w:bookmarkStart w:id="1598" w:name="_Toc336503689"/>
      <w:bookmarkStart w:id="1599" w:name="_Toc336506266"/>
      <w:bookmarkStart w:id="1600" w:name="_Toc336506317"/>
      <w:bookmarkStart w:id="1601" w:name="_Toc336508321"/>
      <w:bookmarkStart w:id="1602" w:name="_Toc336508843"/>
      <w:bookmarkStart w:id="1603" w:name="_Toc336509459"/>
      <w:bookmarkStart w:id="1604" w:name="_Toc336510111"/>
      <w:bookmarkStart w:id="1605" w:name="_Toc336510266"/>
      <w:bookmarkStart w:id="1606" w:name="_Toc336510389"/>
      <w:bookmarkStart w:id="1607" w:name="_Toc336510494"/>
      <w:bookmarkStart w:id="1608" w:name="_Toc336511766"/>
      <w:bookmarkStart w:id="1609" w:name="_Toc336511818"/>
      <w:bookmarkStart w:id="1610" w:name="_Toc339885972"/>
      <w:bookmarkStart w:id="1611" w:name="_Toc339886926"/>
      <w:bookmarkStart w:id="1612" w:name="_Toc339888859"/>
      <w:bookmarkStart w:id="1613" w:name="_Toc339889436"/>
      <w:bookmarkStart w:id="1614" w:name="_Toc341295882"/>
      <w:bookmarkStart w:id="1615" w:name="_Toc433014204"/>
      <w:bookmarkStart w:id="1616" w:name="_Toc433015156"/>
      <w:bookmarkStart w:id="1617" w:name="_Toc433015387"/>
      <w:bookmarkStart w:id="1618" w:name="_Toc447725094"/>
      <w:bookmarkStart w:id="1619" w:name="_Toc447725252"/>
      <w:bookmarkStart w:id="1620" w:name="_Toc448767359"/>
      <w:bookmarkStart w:id="1621" w:name="_Toc448772368"/>
      <w:bookmarkStart w:id="1622" w:name="_Toc449697889"/>
      <w:bookmarkStart w:id="1623" w:name="_Toc450727405"/>
      <w:bookmarkStart w:id="1624" w:name="_Toc450798459"/>
      <w:bookmarkStart w:id="1625" w:name="_Toc450800106"/>
      <w:bookmarkStart w:id="1626" w:name="_Toc450800289"/>
      <w:bookmarkStart w:id="1627" w:name="_Toc450800520"/>
      <w:bookmarkStart w:id="1628" w:name="_Toc450800672"/>
      <w:bookmarkStart w:id="1629" w:name="_Toc450800783"/>
      <w:bookmarkStart w:id="1630" w:name="_Toc450800820"/>
      <w:bookmarkStart w:id="1631" w:name="_Toc450801728"/>
      <w:bookmarkStart w:id="1632" w:name="_Toc458423070"/>
      <w:bookmarkStart w:id="1633" w:name="_Toc484007390"/>
      <w:r w:rsidRPr="0099346E">
        <w:rPr>
          <w:rFonts w:asciiTheme="majorHAnsi" w:hAnsiTheme="majorHAnsi" w:cstheme="majorHAnsi"/>
          <w:sz w:val="16"/>
          <w:szCs w:val="16"/>
        </w:rPr>
        <w:t>7. OBMIAR ROBÓT</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Jednostkami obmiarowymi robót są: </w:t>
      </w:r>
      <w:smartTag w:uri="urn:schemas-microsoft-com:office:smarttags" w:element="metricconverter">
        <w:smartTagPr>
          <w:attr w:name="ProductID" w:val="1 m2"/>
        </w:smartTagPr>
        <w:r w:rsidRPr="0099346E">
          <w:rPr>
            <w:rFonts w:asciiTheme="majorHAnsi" w:hAnsiTheme="majorHAnsi" w:cstheme="majorHAnsi"/>
            <w:sz w:val="16"/>
            <w:szCs w:val="16"/>
          </w:rPr>
          <w:t>1 m2</w:t>
        </w:r>
      </w:smartTag>
      <w:r w:rsidRPr="0099346E">
        <w:rPr>
          <w:rFonts w:asciiTheme="majorHAnsi" w:hAnsiTheme="majorHAnsi" w:cstheme="majorHAnsi"/>
          <w:sz w:val="16"/>
          <w:szCs w:val="16"/>
        </w:rPr>
        <w:t xml:space="preserve">, </w:t>
      </w:r>
      <w:smartTag w:uri="urn:schemas-microsoft-com:office:smarttags" w:element="metricconverter">
        <w:smartTagPr>
          <w:attr w:name="ProductID" w:val="1 m3"/>
        </w:smartTagPr>
        <w:r w:rsidRPr="0099346E">
          <w:rPr>
            <w:rFonts w:asciiTheme="majorHAnsi" w:hAnsiTheme="majorHAnsi" w:cstheme="majorHAnsi"/>
            <w:sz w:val="16"/>
            <w:szCs w:val="16"/>
          </w:rPr>
          <w:t>1 m3</w:t>
        </w:r>
      </w:smartTag>
      <w:r w:rsidRPr="0099346E">
        <w:rPr>
          <w:rFonts w:asciiTheme="majorHAnsi" w:hAnsiTheme="majorHAnsi" w:cstheme="majorHAnsi"/>
          <w:sz w:val="16"/>
          <w:szCs w:val="16"/>
        </w:rPr>
        <w:t xml:space="preserve">, 1 mb, 1 szt. 1 </w:t>
      </w:r>
      <w:proofErr w:type="spellStart"/>
      <w:r w:rsidRPr="0099346E">
        <w:rPr>
          <w:rFonts w:asciiTheme="majorHAnsi" w:hAnsiTheme="majorHAnsi" w:cstheme="majorHAnsi"/>
          <w:sz w:val="16"/>
          <w:szCs w:val="16"/>
        </w:rPr>
        <w:t>kpl</w:t>
      </w:r>
      <w:bookmarkStart w:id="1634" w:name="_Toc100290720"/>
      <w:proofErr w:type="spellEnd"/>
      <w:r w:rsidR="007F3E1B" w:rsidRPr="0099346E">
        <w:rPr>
          <w:rFonts w:asciiTheme="majorHAnsi" w:hAnsiTheme="majorHAnsi" w:cstheme="majorHAnsi"/>
          <w:sz w:val="16"/>
          <w:szCs w:val="16"/>
        </w:rPr>
        <w:t>, t, kg</w:t>
      </w:r>
    </w:p>
    <w:p w:rsidR="00AA1723" w:rsidRPr="0099346E" w:rsidRDefault="00AA1723" w:rsidP="00C822E5">
      <w:pPr>
        <w:pStyle w:val="Nagwek1"/>
        <w:spacing w:line="240" w:lineRule="auto"/>
        <w:jc w:val="both"/>
        <w:rPr>
          <w:rFonts w:asciiTheme="majorHAnsi" w:hAnsiTheme="majorHAnsi" w:cstheme="majorHAnsi"/>
          <w:sz w:val="16"/>
          <w:szCs w:val="16"/>
        </w:rPr>
      </w:pPr>
      <w:bookmarkStart w:id="1635" w:name="_Toc100741890"/>
      <w:bookmarkStart w:id="1636" w:name="_Toc101048747"/>
      <w:bookmarkStart w:id="1637" w:name="_Toc101050062"/>
      <w:bookmarkStart w:id="1638" w:name="_Toc101050134"/>
      <w:bookmarkStart w:id="1639" w:name="_Toc101050194"/>
      <w:bookmarkStart w:id="1640" w:name="_Toc101050439"/>
      <w:bookmarkStart w:id="1641" w:name="_Toc111437136"/>
      <w:bookmarkStart w:id="1642" w:name="_Toc111437411"/>
      <w:bookmarkStart w:id="1643" w:name="_Toc111437604"/>
      <w:bookmarkStart w:id="1644" w:name="_Toc111437669"/>
      <w:bookmarkStart w:id="1645" w:name="_Toc111437758"/>
      <w:bookmarkStart w:id="1646" w:name="_Toc111437812"/>
      <w:bookmarkStart w:id="1647" w:name="_Toc111437901"/>
      <w:bookmarkStart w:id="1648" w:name="_Toc111437974"/>
      <w:bookmarkStart w:id="1649" w:name="_Toc111438085"/>
      <w:bookmarkStart w:id="1650" w:name="_Toc111451144"/>
      <w:bookmarkStart w:id="1651" w:name="_Toc111453785"/>
      <w:bookmarkStart w:id="1652" w:name="_Toc111453888"/>
      <w:bookmarkStart w:id="1653" w:name="_Toc111453934"/>
      <w:bookmarkStart w:id="1654" w:name="_Toc111459026"/>
      <w:bookmarkStart w:id="1655" w:name="_Toc124943930"/>
      <w:bookmarkStart w:id="1656" w:name="_Toc124944012"/>
      <w:bookmarkStart w:id="1657" w:name="_Toc124944291"/>
      <w:bookmarkStart w:id="1658" w:name="_Toc124944453"/>
      <w:bookmarkStart w:id="1659" w:name="_Toc124944730"/>
      <w:bookmarkStart w:id="1660" w:name="_Toc124944946"/>
      <w:bookmarkStart w:id="1661" w:name="_Toc124945083"/>
      <w:bookmarkStart w:id="1662" w:name="_Toc124945193"/>
      <w:bookmarkStart w:id="1663" w:name="_Toc124945371"/>
      <w:bookmarkStart w:id="1664" w:name="_Toc124945442"/>
      <w:bookmarkStart w:id="1665" w:name="_Toc124945693"/>
      <w:bookmarkStart w:id="1666" w:name="_Toc124945862"/>
      <w:bookmarkStart w:id="1667" w:name="_Toc124946909"/>
      <w:bookmarkStart w:id="1668" w:name="_Toc124947763"/>
      <w:bookmarkStart w:id="1669" w:name="_Toc124948170"/>
      <w:bookmarkStart w:id="1670" w:name="_Toc124948501"/>
      <w:bookmarkStart w:id="1671" w:name="_Toc124949046"/>
      <w:bookmarkStart w:id="1672" w:name="_Toc124949339"/>
      <w:bookmarkStart w:id="1673" w:name="_Toc124949387"/>
      <w:bookmarkStart w:id="1674" w:name="_Toc124949929"/>
      <w:bookmarkStart w:id="1675" w:name="_Toc124949977"/>
      <w:bookmarkStart w:id="1676" w:name="_Toc124950199"/>
      <w:bookmarkStart w:id="1677" w:name="_Toc124958779"/>
      <w:bookmarkStart w:id="1678" w:name="_Toc124958964"/>
      <w:bookmarkStart w:id="1679" w:name="_Toc124959229"/>
      <w:bookmarkStart w:id="1680" w:name="_Toc124959319"/>
      <w:bookmarkStart w:id="1681" w:name="_Toc124959511"/>
      <w:bookmarkStart w:id="1682" w:name="_Toc124968032"/>
      <w:bookmarkStart w:id="1683" w:name="_Toc124968231"/>
      <w:bookmarkStart w:id="1684" w:name="_Toc125245615"/>
      <w:bookmarkStart w:id="1685" w:name="_Toc125245689"/>
      <w:bookmarkStart w:id="1686" w:name="_Toc125366853"/>
      <w:bookmarkStart w:id="1687" w:name="_Toc125367246"/>
      <w:bookmarkStart w:id="1688" w:name="_Toc125367364"/>
      <w:bookmarkStart w:id="1689" w:name="_Toc125367431"/>
      <w:bookmarkStart w:id="1690" w:name="_Toc125369737"/>
      <w:bookmarkStart w:id="1691" w:name="_Toc125370751"/>
      <w:bookmarkStart w:id="1692" w:name="_Toc125372471"/>
      <w:bookmarkStart w:id="1693" w:name="_Toc125372781"/>
      <w:bookmarkStart w:id="1694" w:name="_Toc125373010"/>
      <w:bookmarkStart w:id="1695" w:name="_Toc125373132"/>
      <w:bookmarkStart w:id="1696" w:name="_Toc125373224"/>
      <w:bookmarkStart w:id="1697" w:name="_Toc125373400"/>
      <w:bookmarkStart w:id="1698" w:name="_Toc125373571"/>
      <w:bookmarkStart w:id="1699" w:name="_Toc125373797"/>
      <w:bookmarkStart w:id="1700" w:name="_Toc125373844"/>
      <w:bookmarkStart w:id="1701" w:name="_Toc125373923"/>
      <w:bookmarkStart w:id="1702" w:name="_Toc125374031"/>
      <w:bookmarkStart w:id="1703" w:name="_Toc125426582"/>
      <w:bookmarkStart w:id="1704" w:name="_Toc125429847"/>
      <w:bookmarkStart w:id="1705" w:name="_Toc125430025"/>
      <w:bookmarkStart w:id="1706" w:name="_Toc125431575"/>
      <w:bookmarkStart w:id="1707" w:name="_Toc125431659"/>
      <w:bookmarkStart w:id="1708" w:name="_Toc125433069"/>
      <w:bookmarkStart w:id="1709" w:name="_Toc125502625"/>
      <w:bookmarkStart w:id="1710" w:name="_Toc125512998"/>
      <w:bookmarkStart w:id="1711" w:name="_Toc125513483"/>
      <w:bookmarkStart w:id="1712" w:name="_Toc125513594"/>
      <w:bookmarkStart w:id="1713" w:name="_Toc126382966"/>
      <w:bookmarkStart w:id="1714" w:name="_Toc126383098"/>
      <w:bookmarkStart w:id="1715" w:name="_Toc126384779"/>
      <w:bookmarkStart w:id="1716" w:name="_Toc126384875"/>
      <w:bookmarkStart w:id="1717" w:name="_Toc126387060"/>
      <w:bookmarkStart w:id="1718" w:name="_Toc126387172"/>
      <w:bookmarkStart w:id="1719" w:name="_Toc126388571"/>
      <w:bookmarkStart w:id="1720" w:name="_Toc126389933"/>
      <w:bookmarkStart w:id="1721" w:name="_Toc126390046"/>
      <w:bookmarkStart w:id="1722" w:name="_Toc126390929"/>
      <w:bookmarkStart w:id="1723" w:name="_Toc126391162"/>
      <w:bookmarkStart w:id="1724" w:name="_Toc131245730"/>
      <w:bookmarkStart w:id="1725" w:name="_Toc131246726"/>
      <w:bookmarkStart w:id="1726" w:name="_Toc131248625"/>
      <w:bookmarkStart w:id="1727" w:name="_Toc131288567"/>
      <w:bookmarkStart w:id="1728" w:name="_Toc131288806"/>
      <w:bookmarkStart w:id="1729" w:name="_Toc131290374"/>
      <w:bookmarkStart w:id="1730" w:name="_Toc131290433"/>
      <w:bookmarkStart w:id="1731" w:name="_Toc131290821"/>
      <w:bookmarkStart w:id="1732" w:name="_Toc131291471"/>
      <w:bookmarkStart w:id="1733" w:name="_Toc131291508"/>
      <w:bookmarkStart w:id="1734" w:name="_Toc131291959"/>
      <w:bookmarkStart w:id="1735" w:name="_Toc131292792"/>
      <w:bookmarkStart w:id="1736" w:name="_Toc131294534"/>
      <w:bookmarkStart w:id="1737" w:name="_Toc131300604"/>
      <w:bookmarkStart w:id="1738" w:name="_Toc131301824"/>
      <w:bookmarkStart w:id="1739" w:name="_Toc131309809"/>
      <w:bookmarkStart w:id="1740" w:name="_Toc131310624"/>
      <w:bookmarkStart w:id="1741" w:name="_Toc131383005"/>
      <w:bookmarkStart w:id="1742" w:name="_Toc131385512"/>
      <w:bookmarkStart w:id="1743" w:name="_Toc131385724"/>
      <w:bookmarkStart w:id="1744" w:name="_Toc131385770"/>
      <w:bookmarkStart w:id="1745" w:name="_Toc131385889"/>
      <w:bookmarkStart w:id="1746" w:name="_Toc131386278"/>
      <w:bookmarkStart w:id="1747" w:name="_Toc191821578"/>
      <w:bookmarkStart w:id="1748" w:name="_Toc191821726"/>
      <w:bookmarkStart w:id="1749" w:name="_Toc191821820"/>
      <w:bookmarkStart w:id="1750" w:name="_Toc191821869"/>
      <w:bookmarkStart w:id="1751" w:name="_Toc191860876"/>
      <w:bookmarkStart w:id="1752" w:name="_Toc191865372"/>
      <w:bookmarkStart w:id="1753" w:name="_Toc191865888"/>
      <w:bookmarkStart w:id="1754" w:name="_Toc191866252"/>
      <w:bookmarkStart w:id="1755" w:name="_Toc222094289"/>
      <w:bookmarkStart w:id="1756" w:name="_Toc222193188"/>
      <w:bookmarkStart w:id="1757" w:name="_Toc222196716"/>
      <w:bookmarkStart w:id="1758" w:name="_Toc223229991"/>
      <w:bookmarkStart w:id="1759" w:name="_Toc223232072"/>
      <w:bookmarkStart w:id="1760" w:name="_Toc223232382"/>
      <w:bookmarkStart w:id="1761" w:name="_Toc223232730"/>
      <w:bookmarkStart w:id="1762" w:name="_Toc223236304"/>
      <w:bookmarkStart w:id="1763" w:name="_Toc223237297"/>
      <w:bookmarkStart w:id="1764" w:name="_Toc336502034"/>
      <w:bookmarkStart w:id="1765" w:name="_Toc336503690"/>
      <w:bookmarkStart w:id="1766" w:name="_Toc336506267"/>
      <w:bookmarkStart w:id="1767" w:name="_Toc336506318"/>
      <w:bookmarkStart w:id="1768" w:name="_Toc336508322"/>
      <w:bookmarkStart w:id="1769" w:name="_Toc336508844"/>
      <w:bookmarkStart w:id="1770" w:name="_Toc336509460"/>
      <w:bookmarkStart w:id="1771" w:name="_Toc336510112"/>
      <w:bookmarkStart w:id="1772" w:name="_Toc336510267"/>
      <w:bookmarkStart w:id="1773" w:name="_Toc336510390"/>
      <w:bookmarkStart w:id="1774" w:name="_Toc336510495"/>
      <w:bookmarkStart w:id="1775" w:name="_Toc336511767"/>
      <w:bookmarkStart w:id="1776" w:name="_Toc336511819"/>
      <w:bookmarkStart w:id="1777" w:name="_Toc339885973"/>
      <w:bookmarkStart w:id="1778" w:name="_Toc339886927"/>
      <w:bookmarkStart w:id="1779" w:name="_Toc339888860"/>
      <w:bookmarkStart w:id="1780" w:name="_Toc339889437"/>
      <w:bookmarkStart w:id="1781" w:name="_Toc341295883"/>
      <w:bookmarkStart w:id="1782" w:name="_Toc433014205"/>
      <w:bookmarkStart w:id="1783" w:name="_Toc433015157"/>
      <w:bookmarkStart w:id="1784" w:name="_Toc433015388"/>
      <w:bookmarkStart w:id="1785" w:name="_Toc447725095"/>
      <w:bookmarkStart w:id="1786" w:name="_Toc447725253"/>
      <w:bookmarkStart w:id="1787" w:name="_Toc448767360"/>
      <w:bookmarkStart w:id="1788" w:name="_Toc448772369"/>
      <w:bookmarkStart w:id="1789" w:name="_Toc449697890"/>
      <w:bookmarkStart w:id="1790" w:name="_Toc450727406"/>
      <w:bookmarkStart w:id="1791" w:name="_Toc450798460"/>
      <w:bookmarkStart w:id="1792" w:name="_Toc450800107"/>
      <w:bookmarkStart w:id="1793" w:name="_Toc450800290"/>
      <w:bookmarkStart w:id="1794" w:name="_Toc450800521"/>
      <w:bookmarkStart w:id="1795" w:name="_Toc450800673"/>
      <w:bookmarkStart w:id="1796" w:name="_Toc450800784"/>
      <w:bookmarkStart w:id="1797" w:name="_Toc450800821"/>
      <w:bookmarkStart w:id="1798" w:name="_Toc450801729"/>
      <w:bookmarkStart w:id="1799" w:name="_Toc458423071"/>
      <w:bookmarkStart w:id="1800" w:name="_Toc484007391"/>
      <w:r w:rsidRPr="0099346E">
        <w:rPr>
          <w:rFonts w:asciiTheme="majorHAnsi" w:hAnsiTheme="majorHAnsi" w:cstheme="majorHAnsi"/>
          <w:sz w:val="16"/>
          <w:szCs w:val="16"/>
        </w:rPr>
        <w:t>8. ODBIÓR ROBÓT</w:t>
      </w:r>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p>
    <w:p w:rsidR="00AA1723" w:rsidRPr="0099346E" w:rsidRDefault="00AA1723" w:rsidP="00C822E5">
      <w:pPr>
        <w:pStyle w:val="Nagwek3"/>
        <w:spacing w:before="0" w:after="0"/>
        <w:jc w:val="both"/>
        <w:rPr>
          <w:rFonts w:asciiTheme="majorHAnsi" w:hAnsiTheme="majorHAnsi" w:cstheme="majorHAnsi"/>
          <w:sz w:val="16"/>
          <w:szCs w:val="16"/>
        </w:rPr>
      </w:pPr>
      <w:bookmarkStart w:id="1801" w:name="_Toc100290721"/>
      <w:bookmarkStart w:id="1802" w:name="_Toc100741891"/>
      <w:bookmarkStart w:id="1803" w:name="_Toc101048748"/>
      <w:bookmarkStart w:id="1804" w:name="_Toc101050063"/>
      <w:bookmarkStart w:id="1805" w:name="_Toc101050135"/>
      <w:bookmarkStart w:id="1806" w:name="_Toc101050195"/>
      <w:bookmarkStart w:id="1807" w:name="_Toc101050440"/>
      <w:bookmarkStart w:id="1808" w:name="_Toc111437137"/>
      <w:bookmarkStart w:id="1809" w:name="_Toc124968232"/>
      <w:bookmarkStart w:id="1810" w:name="_Toc125245616"/>
      <w:r w:rsidRPr="0099346E">
        <w:rPr>
          <w:rFonts w:asciiTheme="majorHAnsi" w:hAnsiTheme="majorHAnsi" w:cstheme="majorHAnsi"/>
          <w:sz w:val="16"/>
          <w:szCs w:val="16"/>
        </w:rPr>
        <w:t>8.1. Rodzaje odbiorów robót</w:t>
      </w:r>
      <w:bookmarkEnd w:id="1801"/>
      <w:bookmarkEnd w:id="1802"/>
      <w:bookmarkEnd w:id="1803"/>
      <w:bookmarkEnd w:id="1804"/>
      <w:bookmarkEnd w:id="1805"/>
      <w:bookmarkEnd w:id="1806"/>
      <w:bookmarkEnd w:id="1807"/>
      <w:bookmarkEnd w:id="1808"/>
      <w:bookmarkEnd w:id="1809"/>
      <w:bookmarkEnd w:id="1810"/>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W zależności od ustaleń odpowiednich ST, roboty podlegają następującym etapom odbioru, dokonywanym przez Inspektora przy udziale wykonawcy: </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a) odbiór robót zanikających i ulegających zakryciu,</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b) odbiór częściowy,</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c) odbiór ostateczny,</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lastRenderedPageBreak/>
        <w:t>d) odbiór pogwarancyjny.</w:t>
      </w:r>
    </w:p>
    <w:p w:rsidR="00AA1723" w:rsidRPr="0099346E" w:rsidRDefault="00AA1723" w:rsidP="00C822E5">
      <w:pPr>
        <w:pStyle w:val="Nagwek3"/>
        <w:spacing w:before="0" w:after="0"/>
        <w:jc w:val="both"/>
        <w:rPr>
          <w:rFonts w:asciiTheme="majorHAnsi" w:hAnsiTheme="majorHAnsi" w:cstheme="majorHAnsi"/>
          <w:sz w:val="16"/>
          <w:szCs w:val="16"/>
        </w:rPr>
      </w:pPr>
      <w:bookmarkStart w:id="1811" w:name="_Toc100290722"/>
      <w:bookmarkStart w:id="1812" w:name="_Toc100741892"/>
      <w:bookmarkStart w:id="1813" w:name="_Toc101048749"/>
      <w:bookmarkStart w:id="1814" w:name="_Toc101050064"/>
      <w:bookmarkStart w:id="1815" w:name="_Toc101050136"/>
      <w:bookmarkStart w:id="1816" w:name="_Toc101050196"/>
      <w:bookmarkStart w:id="1817" w:name="_Toc101050441"/>
      <w:bookmarkStart w:id="1818" w:name="_Toc111437138"/>
      <w:bookmarkStart w:id="1819" w:name="_Toc124968233"/>
      <w:bookmarkStart w:id="1820" w:name="_Toc125245617"/>
      <w:r w:rsidRPr="0099346E">
        <w:rPr>
          <w:rFonts w:asciiTheme="majorHAnsi" w:hAnsiTheme="majorHAnsi" w:cstheme="majorHAnsi"/>
          <w:sz w:val="16"/>
          <w:szCs w:val="16"/>
        </w:rPr>
        <w:t>8.2. Odbiór robót zanikających i ulegających zakryciu</w:t>
      </w:r>
      <w:bookmarkEnd w:id="1811"/>
      <w:bookmarkEnd w:id="1812"/>
      <w:bookmarkEnd w:id="1813"/>
      <w:bookmarkEnd w:id="1814"/>
      <w:bookmarkEnd w:id="1815"/>
      <w:bookmarkEnd w:id="1816"/>
      <w:bookmarkEnd w:id="1817"/>
      <w:bookmarkEnd w:id="1818"/>
      <w:bookmarkEnd w:id="1819"/>
      <w:bookmarkEnd w:id="1820"/>
    </w:p>
    <w:p w:rsidR="00AA1723" w:rsidRPr="0099346E" w:rsidRDefault="00EB379D"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Zasady odbioru robót zanikających i ulegających zakryciu zostały określone w umowie</w:t>
      </w:r>
      <w:r w:rsidR="00AA1723" w:rsidRPr="0099346E">
        <w:rPr>
          <w:rFonts w:asciiTheme="majorHAnsi" w:hAnsiTheme="majorHAnsi" w:cstheme="majorHAnsi"/>
          <w:sz w:val="16"/>
          <w:szCs w:val="16"/>
        </w:rPr>
        <w:t>.</w:t>
      </w:r>
    </w:p>
    <w:p w:rsidR="00AA1723" w:rsidRPr="0099346E" w:rsidRDefault="00AA1723" w:rsidP="00C822E5">
      <w:pPr>
        <w:pStyle w:val="Nagwek3"/>
        <w:spacing w:before="0" w:after="0"/>
        <w:jc w:val="both"/>
        <w:rPr>
          <w:rFonts w:asciiTheme="majorHAnsi" w:hAnsiTheme="majorHAnsi" w:cstheme="majorHAnsi"/>
          <w:sz w:val="16"/>
          <w:szCs w:val="16"/>
        </w:rPr>
      </w:pPr>
      <w:bookmarkStart w:id="1821" w:name="_Toc100290723"/>
      <w:bookmarkStart w:id="1822" w:name="_Toc100741893"/>
      <w:bookmarkStart w:id="1823" w:name="_Toc101048750"/>
      <w:bookmarkStart w:id="1824" w:name="_Toc101050065"/>
      <w:bookmarkStart w:id="1825" w:name="_Toc101050137"/>
      <w:bookmarkStart w:id="1826" w:name="_Toc101050197"/>
      <w:bookmarkStart w:id="1827" w:name="_Toc101050442"/>
      <w:bookmarkStart w:id="1828" w:name="_Toc111437139"/>
      <w:bookmarkStart w:id="1829" w:name="_Toc124968234"/>
      <w:bookmarkStart w:id="1830" w:name="_Toc125245618"/>
      <w:r w:rsidRPr="0099346E">
        <w:rPr>
          <w:rFonts w:asciiTheme="majorHAnsi" w:hAnsiTheme="majorHAnsi" w:cstheme="majorHAnsi"/>
          <w:sz w:val="16"/>
          <w:szCs w:val="16"/>
        </w:rPr>
        <w:t>8.3. Odbiór częściowy</w:t>
      </w:r>
      <w:bookmarkEnd w:id="1821"/>
      <w:bookmarkEnd w:id="1822"/>
      <w:bookmarkEnd w:id="1823"/>
      <w:bookmarkEnd w:id="1824"/>
      <w:bookmarkEnd w:id="1825"/>
      <w:bookmarkEnd w:id="1826"/>
      <w:bookmarkEnd w:id="1827"/>
      <w:bookmarkEnd w:id="1828"/>
      <w:bookmarkEnd w:id="1829"/>
      <w:bookmarkEnd w:id="1830"/>
    </w:p>
    <w:p w:rsidR="00EB379D" w:rsidRPr="0099346E" w:rsidRDefault="00EB379D" w:rsidP="00C822E5">
      <w:pPr>
        <w:widowControl w:val="0"/>
        <w:autoSpaceDE w:val="0"/>
        <w:autoSpaceDN w:val="0"/>
        <w:adjustRightInd w:val="0"/>
        <w:jc w:val="both"/>
        <w:rPr>
          <w:rFonts w:asciiTheme="majorHAnsi" w:hAnsiTheme="majorHAnsi" w:cstheme="majorHAnsi"/>
          <w:sz w:val="16"/>
          <w:szCs w:val="16"/>
        </w:rPr>
      </w:pPr>
      <w:bookmarkStart w:id="1831" w:name="_Toc100290724"/>
      <w:bookmarkStart w:id="1832" w:name="_Toc100741894"/>
      <w:bookmarkStart w:id="1833" w:name="_Toc101048751"/>
      <w:bookmarkStart w:id="1834" w:name="_Toc101050066"/>
      <w:bookmarkStart w:id="1835" w:name="_Toc101050138"/>
      <w:bookmarkStart w:id="1836" w:name="_Toc101050198"/>
      <w:bookmarkStart w:id="1837" w:name="_Toc101050443"/>
      <w:bookmarkStart w:id="1838" w:name="_Toc111437140"/>
      <w:bookmarkStart w:id="1839" w:name="_Toc124968235"/>
      <w:bookmarkStart w:id="1840" w:name="_Toc125245619"/>
      <w:r w:rsidRPr="0099346E">
        <w:rPr>
          <w:rFonts w:asciiTheme="majorHAnsi" w:hAnsiTheme="majorHAnsi" w:cstheme="majorHAnsi"/>
          <w:sz w:val="16"/>
          <w:szCs w:val="16"/>
        </w:rPr>
        <w:t>Zasady odbioru częściowego zostały określone w umowie.</w:t>
      </w:r>
    </w:p>
    <w:p w:rsidR="00AA1723" w:rsidRPr="0099346E" w:rsidRDefault="00AA1723"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8.4. Odbiór ostateczny</w:t>
      </w:r>
      <w:bookmarkEnd w:id="1831"/>
      <w:bookmarkEnd w:id="1832"/>
      <w:bookmarkEnd w:id="1833"/>
      <w:bookmarkEnd w:id="1834"/>
      <w:bookmarkEnd w:id="1835"/>
      <w:bookmarkEnd w:id="1836"/>
      <w:bookmarkEnd w:id="1837"/>
      <w:bookmarkEnd w:id="1838"/>
      <w:bookmarkEnd w:id="1839"/>
      <w:bookmarkEnd w:id="1840"/>
    </w:p>
    <w:p w:rsidR="00AA1723" w:rsidRPr="0099346E" w:rsidRDefault="00AA1723" w:rsidP="00C822E5">
      <w:pPr>
        <w:pStyle w:val="Nagwek3"/>
        <w:spacing w:before="0" w:after="0"/>
        <w:jc w:val="both"/>
        <w:rPr>
          <w:rFonts w:asciiTheme="majorHAnsi" w:hAnsiTheme="majorHAnsi" w:cstheme="majorHAnsi"/>
          <w:sz w:val="16"/>
          <w:szCs w:val="16"/>
        </w:rPr>
      </w:pPr>
      <w:bookmarkStart w:id="1841" w:name="_Toc100290725"/>
      <w:bookmarkStart w:id="1842" w:name="_Toc124968236"/>
      <w:bookmarkStart w:id="1843" w:name="_Toc125245620"/>
      <w:r w:rsidRPr="0099346E">
        <w:rPr>
          <w:rFonts w:asciiTheme="majorHAnsi" w:hAnsiTheme="majorHAnsi" w:cstheme="majorHAnsi"/>
          <w:sz w:val="16"/>
          <w:szCs w:val="16"/>
        </w:rPr>
        <w:t>8.4.1. Zasady odbioru ostatecznego</w:t>
      </w:r>
      <w:bookmarkEnd w:id="1841"/>
      <w:bookmarkEnd w:id="1842"/>
      <w:bookmarkEnd w:id="1843"/>
    </w:p>
    <w:p w:rsidR="00EB379D" w:rsidRPr="0099346E" w:rsidRDefault="00EB379D" w:rsidP="00C822E5">
      <w:pPr>
        <w:widowControl w:val="0"/>
        <w:autoSpaceDE w:val="0"/>
        <w:autoSpaceDN w:val="0"/>
        <w:adjustRightInd w:val="0"/>
        <w:jc w:val="both"/>
        <w:rPr>
          <w:rFonts w:asciiTheme="majorHAnsi" w:hAnsiTheme="majorHAnsi" w:cstheme="majorHAnsi"/>
          <w:sz w:val="16"/>
          <w:szCs w:val="16"/>
        </w:rPr>
      </w:pPr>
      <w:bookmarkStart w:id="1844" w:name="_Toc100290726"/>
      <w:bookmarkStart w:id="1845" w:name="_Toc124968237"/>
      <w:bookmarkStart w:id="1846" w:name="_Toc125245621"/>
      <w:r w:rsidRPr="0099346E">
        <w:rPr>
          <w:rFonts w:asciiTheme="majorHAnsi" w:hAnsiTheme="majorHAnsi" w:cstheme="majorHAnsi"/>
          <w:sz w:val="16"/>
          <w:szCs w:val="16"/>
        </w:rPr>
        <w:t>Zasady odbioru ostatecznego zostały określone w umowie.</w:t>
      </w:r>
    </w:p>
    <w:p w:rsidR="00AA1723" w:rsidRPr="0099346E" w:rsidRDefault="00AA1723"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8.4.2. Dokumenty do odbioru ostatecznego</w:t>
      </w:r>
      <w:bookmarkEnd w:id="1844"/>
      <w:bookmarkEnd w:id="1845"/>
      <w:bookmarkEnd w:id="1846"/>
    </w:p>
    <w:p w:rsidR="00EB379D" w:rsidRPr="0099346E" w:rsidRDefault="00EB379D" w:rsidP="00C822E5">
      <w:pPr>
        <w:widowControl w:val="0"/>
        <w:autoSpaceDE w:val="0"/>
        <w:autoSpaceDN w:val="0"/>
        <w:adjustRightInd w:val="0"/>
        <w:jc w:val="both"/>
        <w:rPr>
          <w:rFonts w:asciiTheme="majorHAnsi" w:hAnsiTheme="majorHAnsi" w:cstheme="majorHAnsi"/>
          <w:sz w:val="16"/>
          <w:szCs w:val="16"/>
        </w:rPr>
      </w:pPr>
      <w:bookmarkStart w:id="1847" w:name="_Toc100290727"/>
      <w:bookmarkStart w:id="1848" w:name="_Toc100741895"/>
      <w:bookmarkStart w:id="1849" w:name="_Toc101048752"/>
      <w:bookmarkStart w:id="1850" w:name="_Toc101050067"/>
      <w:bookmarkStart w:id="1851" w:name="_Toc101050139"/>
      <w:bookmarkStart w:id="1852" w:name="_Toc101050199"/>
      <w:bookmarkStart w:id="1853" w:name="_Toc101050444"/>
      <w:bookmarkStart w:id="1854" w:name="_Toc111437141"/>
      <w:bookmarkStart w:id="1855" w:name="_Toc124968238"/>
      <w:bookmarkStart w:id="1856" w:name="_Toc125245622"/>
      <w:r w:rsidRPr="0099346E">
        <w:rPr>
          <w:rFonts w:asciiTheme="majorHAnsi" w:hAnsiTheme="majorHAnsi" w:cstheme="majorHAnsi"/>
          <w:sz w:val="16"/>
          <w:szCs w:val="16"/>
        </w:rPr>
        <w:t>Dokumenty do odbioru ostatecznego zostały określone w umowie.</w:t>
      </w:r>
    </w:p>
    <w:p w:rsidR="00AA1723" w:rsidRPr="0099346E" w:rsidRDefault="00AA1723"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8.5. Odbiór pogwarancyjny</w:t>
      </w:r>
      <w:bookmarkEnd w:id="1847"/>
      <w:bookmarkEnd w:id="1848"/>
      <w:bookmarkEnd w:id="1849"/>
      <w:bookmarkEnd w:id="1850"/>
      <w:bookmarkEnd w:id="1851"/>
      <w:bookmarkEnd w:id="1852"/>
      <w:bookmarkEnd w:id="1853"/>
      <w:bookmarkEnd w:id="1854"/>
      <w:bookmarkEnd w:id="1855"/>
      <w:bookmarkEnd w:id="1856"/>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Odbiór pogwarancyjny polega na ocenie wykonanych robót związanych z usunięciem wad stwierdzonych przy odbiorze ostatecznym i zaistniałych w okresie gwarancyjnym.</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Odbiór pogwarancyjny będzie dokonany na podstawie oceny wizualnej obiektu z uwzględnieniem zasad odbioru ostatecznego.</w:t>
      </w:r>
    </w:p>
    <w:p w:rsidR="00AA1723" w:rsidRPr="0099346E" w:rsidRDefault="00AA1723" w:rsidP="00C822E5">
      <w:pPr>
        <w:pStyle w:val="Nagwek1"/>
        <w:spacing w:line="240" w:lineRule="auto"/>
        <w:jc w:val="both"/>
        <w:rPr>
          <w:rFonts w:asciiTheme="majorHAnsi" w:hAnsiTheme="majorHAnsi" w:cstheme="majorHAnsi"/>
          <w:sz w:val="16"/>
          <w:szCs w:val="16"/>
        </w:rPr>
      </w:pPr>
      <w:bookmarkStart w:id="1857" w:name="_Toc111437412"/>
      <w:bookmarkStart w:id="1858" w:name="_Toc111437605"/>
      <w:bookmarkStart w:id="1859" w:name="_Toc111437670"/>
      <w:bookmarkStart w:id="1860" w:name="_Toc111437759"/>
      <w:bookmarkStart w:id="1861" w:name="_Toc111437813"/>
      <w:bookmarkStart w:id="1862" w:name="_Toc111437902"/>
      <w:bookmarkStart w:id="1863" w:name="_Toc111437975"/>
      <w:bookmarkStart w:id="1864" w:name="_Toc111438086"/>
      <w:bookmarkStart w:id="1865" w:name="_Toc111451145"/>
      <w:bookmarkStart w:id="1866" w:name="_Toc111453786"/>
      <w:bookmarkStart w:id="1867" w:name="_Toc111453889"/>
      <w:bookmarkStart w:id="1868" w:name="_Toc111453935"/>
      <w:bookmarkStart w:id="1869" w:name="_Toc111459027"/>
      <w:bookmarkStart w:id="1870" w:name="_Toc124943931"/>
      <w:bookmarkStart w:id="1871" w:name="_Toc124944013"/>
      <w:bookmarkStart w:id="1872" w:name="_Toc124944292"/>
      <w:bookmarkStart w:id="1873" w:name="_Toc124944454"/>
      <w:bookmarkStart w:id="1874" w:name="_Toc124944731"/>
      <w:bookmarkStart w:id="1875" w:name="_Toc124944947"/>
      <w:bookmarkStart w:id="1876" w:name="_Toc124945084"/>
      <w:bookmarkStart w:id="1877" w:name="_Toc124945194"/>
      <w:bookmarkStart w:id="1878" w:name="_Toc124945372"/>
      <w:bookmarkStart w:id="1879" w:name="_Toc124945443"/>
      <w:bookmarkStart w:id="1880" w:name="_Toc124945694"/>
      <w:bookmarkStart w:id="1881" w:name="_Toc124945863"/>
      <w:bookmarkStart w:id="1882" w:name="_Toc124946910"/>
      <w:bookmarkStart w:id="1883" w:name="_Toc124947764"/>
      <w:bookmarkStart w:id="1884" w:name="_Toc124948171"/>
      <w:bookmarkStart w:id="1885" w:name="_Toc124948502"/>
      <w:bookmarkStart w:id="1886" w:name="_Toc124949047"/>
      <w:bookmarkStart w:id="1887" w:name="_Toc124949340"/>
      <w:bookmarkStart w:id="1888" w:name="_Toc124949388"/>
      <w:bookmarkStart w:id="1889" w:name="_Toc124949930"/>
      <w:bookmarkStart w:id="1890" w:name="_Toc124949978"/>
      <w:bookmarkStart w:id="1891" w:name="_Toc124950200"/>
      <w:bookmarkStart w:id="1892" w:name="_Toc124958780"/>
      <w:bookmarkStart w:id="1893" w:name="_Toc124958965"/>
      <w:bookmarkStart w:id="1894" w:name="_Toc124959230"/>
      <w:bookmarkStart w:id="1895" w:name="_Toc124959320"/>
      <w:bookmarkStart w:id="1896" w:name="_Toc124959512"/>
      <w:bookmarkStart w:id="1897" w:name="_Toc124968033"/>
      <w:bookmarkStart w:id="1898" w:name="_Toc124968239"/>
      <w:bookmarkStart w:id="1899" w:name="_Toc125245623"/>
      <w:bookmarkStart w:id="1900" w:name="_Toc125245690"/>
      <w:bookmarkStart w:id="1901" w:name="_Toc125366854"/>
      <w:bookmarkStart w:id="1902" w:name="_Toc125367247"/>
      <w:bookmarkStart w:id="1903" w:name="_Toc125367365"/>
      <w:bookmarkStart w:id="1904" w:name="_Toc125367432"/>
      <w:bookmarkStart w:id="1905" w:name="_Toc125369738"/>
      <w:bookmarkStart w:id="1906" w:name="_Toc125370752"/>
      <w:bookmarkStart w:id="1907" w:name="_Toc125372472"/>
      <w:bookmarkStart w:id="1908" w:name="_Toc125372782"/>
      <w:bookmarkStart w:id="1909" w:name="_Toc125373011"/>
      <w:bookmarkStart w:id="1910" w:name="_Toc125373133"/>
      <w:bookmarkStart w:id="1911" w:name="_Toc125373225"/>
      <w:bookmarkStart w:id="1912" w:name="_Toc125373401"/>
      <w:bookmarkStart w:id="1913" w:name="_Toc125373572"/>
      <w:bookmarkStart w:id="1914" w:name="_Toc125373798"/>
      <w:bookmarkStart w:id="1915" w:name="_Toc125373845"/>
      <w:bookmarkStart w:id="1916" w:name="_Toc125373924"/>
      <w:bookmarkStart w:id="1917" w:name="_Toc125374032"/>
      <w:bookmarkStart w:id="1918" w:name="_Toc125426583"/>
      <w:bookmarkStart w:id="1919" w:name="_Toc125429848"/>
      <w:bookmarkStart w:id="1920" w:name="_Toc125430026"/>
      <w:bookmarkStart w:id="1921" w:name="_Toc125431576"/>
      <w:bookmarkStart w:id="1922" w:name="_Toc125431660"/>
      <w:bookmarkStart w:id="1923" w:name="_Toc125433070"/>
      <w:bookmarkStart w:id="1924" w:name="_Toc125502626"/>
      <w:bookmarkStart w:id="1925" w:name="_Toc125512999"/>
      <w:bookmarkStart w:id="1926" w:name="_Toc125513484"/>
      <w:bookmarkStart w:id="1927" w:name="_Toc125513595"/>
      <w:bookmarkStart w:id="1928" w:name="_Toc126382967"/>
      <w:bookmarkStart w:id="1929" w:name="_Toc126383099"/>
      <w:bookmarkStart w:id="1930" w:name="_Toc126384780"/>
      <w:bookmarkStart w:id="1931" w:name="_Toc126384876"/>
      <w:bookmarkStart w:id="1932" w:name="_Toc126387061"/>
      <w:bookmarkStart w:id="1933" w:name="_Toc126387173"/>
      <w:bookmarkStart w:id="1934" w:name="_Toc126388572"/>
      <w:bookmarkStart w:id="1935" w:name="_Toc126389934"/>
      <w:bookmarkStart w:id="1936" w:name="_Toc126390047"/>
      <w:bookmarkStart w:id="1937" w:name="_Toc126390930"/>
      <w:bookmarkStart w:id="1938" w:name="_Toc126391163"/>
      <w:bookmarkStart w:id="1939" w:name="_Toc131245731"/>
      <w:bookmarkStart w:id="1940" w:name="_Toc131246727"/>
      <w:bookmarkStart w:id="1941" w:name="_Toc131248626"/>
      <w:bookmarkStart w:id="1942" w:name="_Toc131288568"/>
      <w:bookmarkStart w:id="1943" w:name="_Toc131288807"/>
      <w:bookmarkStart w:id="1944" w:name="_Toc131290375"/>
      <w:bookmarkStart w:id="1945" w:name="_Toc131290434"/>
      <w:bookmarkStart w:id="1946" w:name="_Toc131290822"/>
      <w:bookmarkStart w:id="1947" w:name="_Toc131291472"/>
      <w:bookmarkStart w:id="1948" w:name="_Toc131291509"/>
      <w:bookmarkStart w:id="1949" w:name="_Toc131291960"/>
      <w:bookmarkStart w:id="1950" w:name="_Toc131292793"/>
      <w:bookmarkStart w:id="1951" w:name="_Toc131294535"/>
      <w:bookmarkStart w:id="1952" w:name="_Toc131300605"/>
      <w:bookmarkStart w:id="1953" w:name="_Toc131301825"/>
      <w:bookmarkStart w:id="1954" w:name="_Toc131309810"/>
      <w:bookmarkStart w:id="1955" w:name="_Toc131310625"/>
      <w:bookmarkStart w:id="1956" w:name="_Toc131383006"/>
      <w:bookmarkStart w:id="1957" w:name="_Toc131385513"/>
      <w:bookmarkStart w:id="1958" w:name="_Toc131385725"/>
      <w:bookmarkStart w:id="1959" w:name="_Toc131385771"/>
      <w:bookmarkStart w:id="1960" w:name="_Toc131385890"/>
      <w:bookmarkStart w:id="1961" w:name="_Toc131386279"/>
      <w:bookmarkStart w:id="1962" w:name="_Toc191821579"/>
      <w:bookmarkStart w:id="1963" w:name="_Toc191821727"/>
      <w:bookmarkStart w:id="1964" w:name="_Toc191821821"/>
      <w:bookmarkStart w:id="1965" w:name="_Toc191821870"/>
      <w:bookmarkStart w:id="1966" w:name="_Toc191860877"/>
      <w:bookmarkStart w:id="1967" w:name="_Toc191865373"/>
      <w:bookmarkStart w:id="1968" w:name="_Toc191865889"/>
      <w:bookmarkStart w:id="1969" w:name="_Toc191866253"/>
      <w:bookmarkStart w:id="1970" w:name="_Toc222094290"/>
      <w:bookmarkStart w:id="1971" w:name="_Toc222193189"/>
      <w:bookmarkStart w:id="1972" w:name="_Toc222196717"/>
      <w:bookmarkStart w:id="1973" w:name="_Toc223229992"/>
      <w:bookmarkStart w:id="1974" w:name="_Toc223232073"/>
      <w:bookmarkStart w:id="1975" w:name="_Toc223232383"/>
      <w:bookmarkStart w:id="1976" w:name="_Toc223232731"/>
      <w:bookmarkStart w:id="1977" w:name="_Toc223236305"/>
      <w:bookmarkStart w:id="1978" w:name="_Toc223237298"/>
      <w:bookmarkStart w:id="1979" w:name="_Toc336502035"/>
      <w:bookmarkStart w:id="1980" w:name="_Toc336503691"/>
      <w:bookmarkStart w:id="1981" w:name="_Toc336506268"/>
      <w:bookmarkStart w:id="1982" w:name="_Toc336506319"/>
      <w:bookmarkStart w:id="1983" w:name="_Toc336508323"/>
      <w:bookmarkStart w:id="1984" w:name="_Toc336508845"/>
      <w:bookmarkStart w:id="1985" w:name="_Toc336509461"/>
      <w:bookmarkStart w:id="1986" w:name="_Toc336510113"/>
      <w:bookmarkStart w:id="1987" w:name="_Toc336510268"/>
      <w:bookmarkStart w:id="1988" w:name="_Toc336510391"/>
      <w:bookmarkStart w:id="1989" w:name="_Toc336510496"/>
      <w:bookmarkStart w:id="1990" w:name="_Toc336511768"/>
      <w:bookmarkStart w:id="1991" w:name="_Toc336511820"/>
      <w:bookmarkStart w:id="1992" w:name="_Toc339885974"/>
      <w:bookmarkStart w:id="1993" w:name="_Toc339886928"/>
      <w:bookmarkStart w:id="1994" w:name="_Toc339888861"/>
      <w:bookmarkStart w:id="1995" w:name="_Toc339889438"/>
      <w:bookmarkStart w:id="1996" w:name="_Toc341295884"/>
      <w:bookmarkStart w:id="1997" w:name="_Toc433014206"/>
      <w:bookmarkStart w:id="1998" w:name="_Toc433015158"/>
      <w:bookmarkStart w:id="1999" w:name="_Toc433015389"/>
      <w:bookmarkStart w:id="2000" w:name="_Toc447725096"/>
      <w:bookmarkStart w:id="2001" w:name="_Toc447725254"/>
      <w:bookmarkStart w:id="2002" w:name="_Toc448767361"/>
      <w:bookmarkStart w:id="2003" w:name="_Toc448772370"/>
      <w:bookmarkStart w:id="2004" w:name="_Toc449697891"/>
      <w:bookmarkStart w:id="2005" w:name="_Toc450727407"/>
      <w:bookmarkStart w:id="2006" w:name="_Toc450798461"/>
      <w:bookmarkStart w:id="2007" w:name="_Toc450800108"/>
      <w:bookmarkStart w:id="2008" w:name="_Toc450800291"/>
      <w:bookmarkStart w:id="2009" w:name="_Toc450800522"/>
      <w:bookmarkStart w:id="2010" w:name="_Toc450800674"/>
      <w:bookmarkStart w:id="2011" w:name="_Toc450800785"/>
      <w:bookmarkStart w:id="2012" w:name="_Toc450800822"/>
      <w:bookmarkStart w:id="2013" w:name="_Toc450801730"/>
      <w:bookmarkStart w:id="2014" w:name="_Toc458423072"/>
      <w:bookmarkStart w:id="2015" w:name="_Toc484007392"/>
      <w:r w:rsidRPr="0099346E">
        <w:rPr>
          <w:rFonts w:asciiTheme="majorHAnsi" w:hAnsiTheme="majorHAnsi" w:cstheme="majorHAnsi"/>
          <w:sz w:val="16"/>
          <w:szCs w:val="16"/>
        </w:rPr>
        <w:t>9. PODSTAWA PŁATNOŚCI</w:t>
      </w:r>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Podstawą płatności jest cena jednostkowa skalkulowana przez Wykonawcę za jednostkę obmiarową ustaloną dla danej pozycji kosztorysu.</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Cena jednostkowa pozycji kosztorysowej będzie uwzględniać wszystkie czynności, składające się na jej wykonanie, określone dla tej roboty w SST </w:t>
      </w:r>
      <w:r w:rsidR="00F107C4">
        <w:rPr>
          <w:rFonts w:asciiTheme="majorHAnsi" w:hAnsiTheme="majorHAnsi" w:cstheme="majorHAnsi"/>
          <w:sz w:val="16"/>
          <w:szCs w:val="16"/>
        </w:rPr>
        <w:br/>
      </w:r>
      <w:r w:rsidRPr="0099346E">
        <w:rPr>
          <w:rFonts w:asciiTheme="majorHAnsi" w:hAnsiTheme="majorHAnsi" w:cstheme="majorHAnsi"/>
          <w:sz w:val="16"/>
          <w:szCs w:val="16"/>
        </w:rPr>
        <w:t>i w dokumentacji projektowej.</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Ceny jednostkowe robót będą obejmować:</w:t>
      </w:r>
    </w:p>
    <w:p w:rsidR="00AA1723" w:rsidRPr="0099346E" w:rsidRDefault="00AA1723" w:rsidP="00C822E5">
      <w:pPr>
        <w:widowControl w:val="0"/>
        <w:numPr>
          <w:ilvl w:val="0"/>
          <w:numId w:val="5"/>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robociznę bezpośrednią wraz z towarzyszącymi kosztami,</w:t>
      </w:r>
    </w:p>
    <w:p w:rsidR="00AA1723" w:rsidRPr="0099346E" w:rsidRDefault="00AA1723" w:rsidP="00C822E5">
      <w:pPr>
        <w:widowControl w:val="0"/>
        <w:numPr>
          <w:ilvl w:val="0"/>
          <w:numId w:val="5"/>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wartość materiałów wraz z kosztami zakupu, magazynowania, ewentualnych ubytków i transportu na teren budowy,</w:t>
      </w:r>
    </w:p>
    <w:p w:rsidR="00AA1723" w:rsidRPr="0099346E" w:rsidRDefault="00AA1723" w:rsidP="00C822E5">
      <w:pPr>
        <w:widowControl w:val="0"/>
        <w:numPr>
          <w:ilvl w:val="0"/>
          <w:numId w:val="5"/>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wartość pracy maszyn i sprzętu wraz z towarzyszącymi kosztami,</w:t>
      </w:r>
    </w:p>
    <w:p w:rsidR="00AA1723" w:rsidRPr="0099346E" w:rsidRDefault="00AA1723" w:rsidP="00C822E5">
      <w:pPr>
        <w:widowControl w:val="0"/>
        <w:numPr>
          <w:ilvl w:val="0"/>
          <w:numId w:val="5"/>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koszty odwozu i utylizacji odpadów,</w:t>
      </w:r>
    </w:p>
    <w:p w:rsidR="00AA1723" w:rsidRPr="0099346E" w:rsidRDefault="00AA1723" w:rsidP="00C822E5">
      <w:pPr>
        <w:widowControl w:val="0"/>
        <w:numPr>
          <w:ilvl w:val="0"/>
          <w:numId w:val="5"/>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koszty pośrednie, zysk kalkulacyjny i ryzyko,</w:t>
      </w:r>
    </w:p>
    <w:p w:rsidR="00AA1723" w:rsidRPr="0099346E" w:rsidRDefault="00AA1723" w:rsidP="00C822E5">
      <w:pPr>
        <w:widowControl w:val="0"/>
        <w:numPr>
          <w:ilvl w:val="0"/>
          <w:numId w:val="5"/>
        </w:numPr>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podatki obliczone zgodnie z obowiązującymi przepisami.</w:t>
      </w:r>
    </w:p>
    <w:p w:rsidR="00AA1723" w:rsidRPr="0099346E" w:rsidRDefault="00AA1723" w:rsidP="00C822E5">
      <w:pPr>
        <w:widowControl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Do cen jednostkowych nie należy wliczać podatku VAT.</w:t>
      </w:r>
    </w:p>
    <w:p w:rsidR="00AA1723" w:rsidRPr="0099346E" w:rsidRDefault="00AA1723" w:rsidP="00C822E5">
      <w:pPr>
        <w:pStyle w:val="Nagwek1"/>
        <w:spacing w:line="240" w:lineRule="auto"/>
        <w:jc w:val="both"/>
        <w:rPr>
          <w:rFonts w:asciiTheme="majorHAnsi" w:hAnsiTheme="majorHAnsi" w:cstheme="majorHAnsi"/>
          <w:sz w:val="16"/>
          <w:szCs w:val="16"/>
        </w:rPr>
      </w:pPr>
      <w:bookmarkStart w:id="2016" w:name="_Toc100741896"/>
      <w:bookmarkStart w:id="2017" w:name="_Toc101048753"/>
      <w:bookmarkStart w:id="2018" w:name="_Toc101050068"/>
      <w:bookmarkStart w:id="2019" w:name="_Toc101050140"/>
      <w:bookmarkStart w:id="2020" w:name="_Toc101050200"/>
      <w:bookmarkStart w:id="2021" w:name="_Toc101050445"/>
      <w:bookmarkStart w:id="2022" w:name="_Toc111437142"/>
      <w:bookmarkStart w:id="2023" w:name="_Toc111437413"/>
      <w:bookmarkStart w:id="2024" w:name="_Toc111437606"/>
      <w:bookmarkStart w:id="2025" w:name="_Toc111437671"/>
      <w:bookmarkStart w:id="2026" w:name="_Toc111437760"/>
      <w:bookmarkStart w:id="2027" w:name="_Toc111437814"/>
      <w:bookmarkStart w:id="2028" w:name="_Toc111437903"/>
      <w:bookmarkStart w:id="2029" w:name="_Toc111437976"/>
      <w:bookmarkStart w:id="2030" w:name="_Toc111438087"/>
      <w:bookmarkStart w:id="2031" w:name="_Toc111451146"/>
      <w:bookmarkStart w:id="2032" w:name="_Toc111453787"/>
      <w:bookmarkStart w:id="2033" w:name="_Toc111453890"/>
      <w:bookmarkStart w:id="2034" w:name="_Toc111453936"/>
      <w:bookmarkStart w:id="2035" w:name="_Toc111459028"/>
      <w:bookmarkStart w:id="2036" w:name="_Toc124943932"/>
      <w:bookmarkStart w:id="2037" w:name="_Toc124944014"/>
      <w:bookmarkStart w:id="2038" w:name="_Toc124944293"/>
      <w:bookmarkStart w:id="2039" w:name="_Toc124944455"/>
      <w:bookmarkStart w:id="2040" w:name="_Toc124944732"/>
      <w:bookmarkStart w:id="2041" w:name="_Toc124944948"/>
      <w:bookmarkStart w:id="2042" w:name="_Toc124945085"/>
      <w:bookmarkStart w:id="2043" w:name="_Toc124945195"/>
      <w:bookmarkStart w:id="2044" w:name="_Toc124945373"/>
      <w:bookmarkStart w:id="2045" w:name="_Toc124945444"/>
      <w:bookmarkStart w:id="2046" w:name="_Toc124945695"/>
      <w:bookmarkStart w:id="2047" w:name="_Toc124945864"/>
      <w:bookmarkStart w:id="2048" w:name="_Toc124946911"/>
      <w:bookmarkStart w:id="2049" w:name="_Toc124947765"/>
      <w:bookmarkStart w:id="2050" w:name="_Toc124948172"/>
      <w:bookmarkStart w:id="2051" w:name="_Toc124948503"/>
      <w:bookmarkStart w:id="2052" w:name="_Toc124949048"/>
      <w:bookmarkStart w:id="2053" w:name="_Toc124949341"/>
      <w:bookmarkStart w:id="2054" w:name="_Toc124949389"/>
      <w:bookmarkStart w:id="2055" w:name="_Toc124949931"/>
      <w:bookmarkStart w:id="2056" w:name="_Toc124949979"/>
      <w:bookmarkStart w:id="2057" w:name="_Toc124950201"/>
      <w:bookmarkStart w:id="2058" w:name="_Toc124958781"/>
      <w:bookmarkStart w:id="2059" w:name="_Toc124958966"/>
      <w:bookmarkStart w:id="2060" w:name="_Toc124959231"/>
      <w:bookmarkStart w:id="2061" w:name="_Toc124959321"/>
      <w:bookmarkStart w:id="2062" w:name="_Toc124959513"/>
      <w:bookmarkStart w:id="2063" w:name="_Toc124968034"/>
      <w:bookmarkStart w:id="2064" w:name="_Toc124968240"/>
      <w:bookmarkStart w:id="2065" w:name="_Toc125245624"/>
      <w:bookmarkStart w:id="2066" w:name="_Toc125245691"/>
      <w:bookmarkStart w:id="2067" w:name="_Toc125366855"/>
      <w:bookmarkStart w:id="2068" w:name="_Toc125367248"/>
      <w:bookmarkStart w:id="2069" w:name="_Toc125367366"/>
      <w:bookmarkStart w:id="2070" w:name="_Toc125367433"/>
      <w:bookmarkStart w:id="2071" w:name="_Toc125369739"/>
      <w:bookmarkStart w:id="2072" w:name="_Toc125370753"/>
      <w:bookmarkStart w:id="2073" w:name="_Toc125372473"/>
      <w:bookmarkStart w:id="2074" w:name="_Toc125372783"/>
      <w:bookmarkStart w:id="2075" w:name="_Toc125373012"/>
      <w:bookmarkStart w:id="2076" w:name="_Toc125373134"/>
      <w:bookmarkStart w:id="2077" w:name="_Toc125373226"/>
      <w:bookmarkStart w:id="2078" w:name="_Toc125373402"/>
      <w:bookmarkStart w:id="2079" w:name="_Toc125373573"/>
      <w:bookmarkStart w:id="2080" w:name="_Toc125373799"/>
      <w:bookmarkStart w:id="2081" w:name="_Toc125373846"/>
      <w:bookmarkStart w:id="2082" w:name="_Toc125373925"/>
      <w:bookmarkStart w:id="2083" w:name="_Toc125374033"/>
      <w:bookmarkStart w:id="2084" w:name="_Toc125426584"/>
      <w:bookmarkStart w:id="2085" w:name="_Toc125429849"/>
      <w:bookmarkStart w:id="2086" w:name="_Toc125430027"/>
      <w:bookmarkStart w:id="2087" w:name="_Toc125431577"/>
      <w:bookmarkStart w:id="2088" w:name="_Toc125431661"/>
      <w:bookmarkStart w:id="2089" w:name="_Toc125433071"/>
      <w:bookmarkStart w:id="2090" w:name="_Toc125502627"/>
      <w:bookmarkStart w:id="2091" w:name="_Toc125513000"/>
      <w:bookmarkStart w:id="2092" w:name="_Toc125513485"/>
      <w:bookmarkStart w:id="2093" w:name="_Toc125513596"/>
      <w:bookmarkStart w:id="2094" w:name="_Toc126382968"/>
      <w:bookmarkStart w:id="2095" w:name="_Toc126383100"/>
      <w:bookmarkStart w:id="2096" w:name="_Toc126384781"/>
      <w:bookmarkStart w:id="2097" w:name="_Toc126384877"/>
      <w:bookmarkStart w:id="2098" w:name="_Toc126387062"/>
      <w:bookmarkStart w:id="2099" w:name="_Toc126387174"/>
      <w:bookmarkStart w:id="2100" w:name="_Toc126388573"/>
      <w:bookmarkStart w:id="2101" w:name="_Toc126389935"/>
      <w:bookmarkStart w:id="2102" w:name="_Toc126390048"/>
      <w:bookmarkStart w:id="2103" w:name="_Toc126390931"/>
      <w:bookmarkStart w:id="2104" w:name="_Toc126391164"/>
      <w:bookmarkStart w:id="2105" w:name="_Toc131245732"/>
      <w:bookmarkStart w:id="2106" w:name="_Toc131246728"/>
      <w:bookmarkStart w:id="2107" w:name="_Toc131248627"/>
      <w:bookmarkStart w:id="2108" w:name="_Toc131288569"/>
      <w:bookmarkStart w:id="2109" w:name="_Toc131288808"/>
      <w:bookmarkStart w:id="2110" w:name="_Toc131290376"/>
      <w:bookmarkStart w:id="2111" w:name="_Toc131290435"/>
      <w:bookmarkStart w:id="2112" w:name="_Toc131290823"/>
      <w:bookmarkStart w:id="2113" w:name="_Toc131291473"/>
      <w:bookmarkStart w:id="2114" w:name="_Toc131291510"/>
      <w:bookmarkStart w:id="2115" w:name="_Toc131291961"/>
      <w:bookmarkStart w:id="2116" w:name="_Toc131292794"/>
      <w:bookmarkStart w:id="2117" w:name="_Toc131294536"/>
      <w:bookmarkStart w:id="2118" w:name="_Toc131300606"/>
      <w:bookmarkStart w:id="2119" w:name="_Toc131301826"/>
      <w:bookmarkStart w:id="2120" w:name="_Toc131309811"/>
      <w:bookmarkStart w:id="2121" w:name="_Toc131310626"/>
      <w:bookmarkStart w:id="2122" w:name="_Toc131383007"/>
      <w:bookmarkStart w:id="2123" w:name="_Toc131385514"/>
      <w:bookmarkStart w:id="2124" w:name="_Toc131385726"/>
      <w:bookmarkStart w:id="2125" w:name="_Toc131385772"/>
      <w:bookmarkStart w:id="2126" w:name="_Toc131385891"/>
      <w:bookmarkStart w:id="2127" w:name="_Toc131386280"/>
      <w:bookmarkStart w:id="2128" w:name="_Toc191821580"/>
      <w:bookmarkStart w:id="2129" w:name="_Toc191821728"/>
      <w:bookmarkStart w:id="2130" w:name="_Toc191821822"/>
      <w:bookmarkStart w:id="2131" w:name="_Toc191821871"/>
      <w:bookmarkStart w:id="2132" w:name="_Toc191860878"/>
      <w:bookmarkStart w:id="2133" w:name="_Toc191865374"/>
      <w:bookmarkStart w:id="2134" w:name="_Toc191865890"/>
      <w:bookmarkStart w:id="2135" w:name="_Toc191866254"/>
      <w:bookmarkStart w:id="2136" w:name="_Toc222094291"/>
      <w:bookmarkStart w:id="2137" w:name="_Toc222193190"/>
      <w:bookmarkStart w:id="2138" w:name="_Toc222196718"/>
      <w:bookmarkStart w:id="2139" w:name="_Toc223229993"/>
      <w:bookmarkStart w:id="2140" w:name="_Toc223232074"/>
      <w:bookmarkStart w:id="2141" w:name="_Toc223232384"/>
      <w:bookmarkStart w:id="2142" w:name="_Toc223232732"/>
      <w:bookmarkStart w:id="2143" w:name="_Toc223236306"/>
      <w:bookmarkStart w:id="2144" w:name="_Toc223237299"/>
      <w:bookmarkStart w:id="2145" w:name="_Toc336502036"/>
      <w:bookmarkStart w:id="2146" w:name="_Toc336503692"/>
      <w:bookmarkStart w:id="2147" w:name="_Toc336506269"/>
      <w:bookmarkStart w:id="2148" w:name="_Toc336506320"/>
      <w:bookmarkStart w:id="2149" w:name="_Toc336508324"/>
      <w:bookmarkStart w:id="2150" w:name="_Toc336508846"/>
      <w:bookmarkStart w:id="2151" w:name="_Toc336509462"/>
      <w:bookmarkStart w:id="2152" w:name="_Toc336510114"/>
      <w:bookmarkStart w:id="2153" w:name="_Toc336510269"/>
      <w:bookmarkStart w:id="2154" w:name="_Toc336510392"/>
      <w:bookmarkStart w:id="2155" w:name="_Toc336510497"/>
      <w:bookmarkStart w:id="2156" w:name="_Toc336511769"/>
      <w:bookmarkStart w:id="2157" w:name="_Toc336511821"/>
      <w:bookmarkStart w:id="2158" w:name="_Toc339885975"/>
      <w:bookmarkStart w:id="2159" w:name="_Toc339886929"/>
      <w:bookmarkStart w:id="2160" w:name="_Toc339888862"/>
      <w:bookmarkStart w:id="2161" w:name="_Toc339889439"/>
      <w:bookmarkStart w:id="2162" w:name="_Toc341295885"/>
      <w:bookmarkStart w:id="2163" w:name="_Toc433014207"/>
      <w:bookmarkStart w:id="2164" w:name="_Toc433015159"/>
      <w:bookmarkStart w:id="2165" w:name="_Toc433015390"/>
      <w:bookmarkStart w:id="2166" w:name="_Toc447725097"/>
      <w:bookmarkStart w:id="2167" w:name="_Toc447725255"/>
      <w:bookmarkStart w:id="2168" w:name="_Toc448767362"/>
      <w:bookmarkStart w:id="2169" w:name="_Toc448772371"/>
      <w:bookmarkStart w:id="2170" w:name="_Toc449697892"/>
      <w:bookmarkStart w:id="2171" w:name="_Toc450727408"/>
      <w:bookmarkStart w:id="2172" w:name="_Toc450798462"/>
      <w:bookmarkStart w:id="2173" w:name="_Toc450800109"/>
      <w:bookmarkStart w:id="2174" w:name="_Toc450800292"/>
      <w:bookmarkStart w:id="2175" w:name="_Toc450800523"/>
      <w:bookmarkStart w:id="2176" w:name="_Toc450800675"/>
      <w:bookmarkStart w:id="2177" w:name="_Toc450800786"/>
      <w:bookmarkStart w:id="2178" w:name="_Toc450800823"/>
      <w:bookmarkStart w:id="2179" w:name="_Toc450801731"/>
      <w:bookmarkStart w:id="2180" w:name="_Toc458423073"/>
      <w:bookmarkStart w:id="2181" w:name="_Toc484007393"/>
      <w:r w:rsidRPr="0099346E">
        <w:rPr>
          <w:rFonts w:asciiTheme="majorHAnsi" w:hAnsiTheme="majorHAnsi" w:cstheme="majorHAnsi"/>
          <w:sz w:val="16"/>
          <w:szCs w:val="16"/>
        </w:rPr>
        <w:t>10</w:t>
      </w:r>
      <w:bookmarkStart w:id="2182" w:name="_Toc100290728"/>
      <w:r w:rsidRPr="0099346E">
        <w:rPr>
          <w:rFonts w:asciiTheme="majorHAnsi" w:hAnsiTheme="majorHAnsi" w:cstheme="majorHAnsi"/>
          <w:sz w:val="16"/>
          <w:szCs w:val="16"/>
        </w:rPr>
        <w:t>. PRZEPISY ZWIĄZANE</w:t>
      </w:r>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p>
    <w:p w:rsidR="00B56970" w:rsidRPr="0099346E" w:rsidRDefault="00B56970" w:rsidP="00C822E5">
      <w:pPr>
        <w:pStyle w:val="Tekstpodstawowy"/>
        <w:rPr>
          <w:rFonts w:asciiTheme="majorHAnsi" w:hAnsiTheme="majorHAnsi" w:cstheme="majorHAnsi"/>
          <w:sz w:val="16"/>
          <w:szCs w:val="16"/>
        </w:rPr>
      </w:pPr>
      <w:r w:rsidRPr="0099346E">
        <w:rPr>
          <w:rFonts w:asciiTheme="majorHAnsi" w:hAnsiTheme="majorHAnsi" w:cstheme="majorHAnsi"/>
          <w:sz w:val="16"/>
          <w:szCs w:val="16"/>
        </w:rPr>
        <w:t xml:space="preserve">Ustawa prawo budowlane, z dn. 7 lipca 1994 r. tj. Dz. U. z 2016, poz. 290 </w:t>
      </w:r>
    </w:p>
    <w:p w:rsidR="00B56970" w:rsidRPr="0099346E" w:rsidRDefault="00B56970" w:rsidP="00C822E5">
      <w:pPr>
        <w:widowControl w:val="0"/>
        <w:adjustRightInd w:val="0"/>
        <w:jc w:val="both"/>
        <w:rPr>
          <w:rFonts w:asciiTheme="majorHAnsi" w:hAnsiTheme="majorHAnsi" w:cstheme="majorHAnsi"/>
          <w:sz w:val="16"/>
          <w:szCs w:val="16"/>
        </w:rPr>
      </w:pPr>
      <w:r w:rsidRPr="0099346E">
        <w:rPr>
          <w:rFonts w:asciiTheme="majorHAnsi" w:hAnsiTheme="majorHAnsi" w:cstheme="majorHAnsi"/>
          <w:sz w:val="16"/>
          <w:szCs w:val="16"/>
        </w:rPr>
        <w:t>Ustawa Prawo ochrony środowiska z dn. 27. 04. 2001 r. tj. Dz. U. z 2013r. poz. 1232</w:t>
      </w:r>
    </w:p>
    <w:p w:rsidR="00B56970" w:rsidRPr="0099346E" w:rsidRDefault="00B56970" w:rsidP="00C822E5">
      <w:pPr>
        <w:widowControl w:val="0"/>
        <w:adjustRightInd w:val="0"/>
        <w:jc w:val="both"/>
        <w:rPr>
          <w:rFonts w:asciiTheme="majorHAnsi" w:hAnsiTheme="majorHAnsi" w:cstheme="majorHAnsi"/>
          <w:sz w:val="16"/>
          <w:szCs w:val="16"/>
        </w:rPr>
      </w:pPr>
      <w:r w:rsidRPr="0099346E">
        <w:rPr>
          <w:rFonts w:asciiTheme="majorHAnsi" w:hAnsiTheme="majorHAnsi" w:cstheme="majorHAnsi"/>
          <w:sz w:val="16"/>
          <w:szCs w:val="16"/>
        </w:rPr>
        <w:t>Ustawa o odpadach, z dn. 27 kwietnia 2001 r. Dz. U. 2013. poz. 21</w:t>
      </w:r>
    </w:p>
    <w:p w:rsidR="00B56970" w:rsidRPr="0099346E" w:rsidRDefault="00B56970" w:rsidP="00C822E5">
      <w:pPr>
        <w:pStyle w:val="Tekstpodstawowy"/>
        <w:rPr>
          <w:rFonts w:asciiTheme="majorHAnsi" w:hAnsiTheme="majorHAnsi" w:cstheme="majorHAnsi"/>
          <w:sz w:val="16"/>
          <w:szCs w:val="16"/>
        </w:rPr>
      </w:pPr>
      <w:r w:rsidRPr="0099346E">
        <w:rPr>
          <w:rFonts w:asciiTheme="majorHAnsi" w:hAnsiTheme="majorHAnsi" w:cstheme="majorHAnsi"/>
          <w:sz w:val="16"/>
          <w:szCs w:val="16"/>
        </w:rPr>
        <w:t>Ustawa o drogach publicznych z dn. 21. 03. 1985 r tj. Dz. U. z 2015r. poz. 460</w:t>
      </w:r>
    </w:p>
    <w:p w:rsidR="00B56970" w:rsidRPr="0099346E" w:rsidRDefault="00B56970" w:rsidP="00C822E5">
      <w:pPr>
        <w:widowControl w:val="0"/>
        <w:adjustRightInd w:val="0"/>
        <w:jc w:val="both"/>
        <w:rPr>
          <w:rFonts w:asciiTheme="majorHAnsi" w:hAnsiTheme="majorHAnsi" w:cstheme="majorHAnsi"/>
          <w:sz w:val="16"/>
          <w:szCs w:val="16"/>
        </w:rPr>
      </w:pPr>
      <w:proofErr w:type="spellStart"/>
      <w:r w:rsidRPr="0099346E">
        <w:rPr>
          <w:rFonts w:asciiTheme="majorHAnsi" w:hAnsiTheme="majorHAnsi" w:cstheme="majorHAnsi"/>
          <w:sz w:val="16"/>
          <w:szCs w:val="16"/>
        </w:rPr>
        <w:t>Rozp</w:t>
      </w:r>
      <w:proofErr w:type="spellEnd"/>
      <w:r w:rsidRPr="0099346E">
        <w:rPr>
          <w:rFonts w:asciiTheme="majorHAnsi" w:hAnsiTheme="majorHAnsi" w:cstheme="majorHAnsi"/>
          <w:sz w:val="16"/>
          <w:szCs w:val="16"/>
        </w:rPr>
        <w:t>. Min. Pracy i Polit. Spał. z dn. 14.03.2000 r. w sprawie bezpieczeństwa i higieny pracy przy ręcznych pracach transportowych. (Dz. U. Nr 26, poz. 313, 2000 r. ze zm.).</w:t>
      </w:r>
    </w:p>
    <w:p w:rsidR="00B56970" w:rsidRPr="0099346E" w:rsidRDefault="00B56970" w:rsidP="00C822E5">
      <w:pPr>
        <w:widowControl w:val="0"/>
        <w:adjustRightInd w:val="0"/>
        <w:jc w:val="both"/>
        <w:rPr>
          <w:rFonts w:asciiTheme="majorHAnsi" w:hAnsiTheme="majorHAnsi" w:cstheme="majorHAnsi"/>
          <w:sz w:val="16"/>
          <w:szCs w:val="16"/>
        </w:rPr>
      </w:pPr>
      <w:proofErr w:type="spellStart"/>
      <w:r w:rsidRPr="0099346E">
        <w:rPr>
          <w:rFonts w:asciiTheme="majorHAnsi" w:hAnsiTheme="majorHAnsi" w:cstheme="majorHAnsi"/>
          <w:sz w:val="16"/>
          <w:szCs w:val="16"/>
        </w:rPr>
        <w:t>Rozp</w:t>
      </w:r>
      <w:proofErr w:type="spellEnd"/>
      <w:r w:rsidRPr="0099346E">
        <w:rPr>
          <w:rFonts w:asciiTheme="majorHAnsi" w:hAnsiTheme="majorHAnsi" w:cstheme="majorHAnsi"/>
          <w:sz w:val="16"/>
          <w:szCs w:val="16"/>
        </w:rPr>
        <w:t>. Min. Pracy i Polit. Spał. z dn. 26. 09. 1997 r. w sprawie ogólnych przepisów bezpieczeństwa i higieny pracy. (</w:t>
      </w:r>
      <w:proofErr w:type="spellStart"/>
      <w:r w:rsidRPr="0099346E">
        <w:rPr>
          <w:rFonts w:asciiTheme="majorHAnsi" w:hAnsiTheme="majorHAnsi" w:cstheme="majorHAnsi"/>
          <w:sz w:val="16"/>
          <w:szCs w:val="16"/>
        </w:rPr>
        <w:t>DzU</w:t>
      </w:r>
      <w:proofErr w:type="spellEnd"/>
      <w:r w:rsidRPr="0099346E">
        <w:rPr>
          <w:rFonts w:asciiTheme="majorHAnsi" w:hAnsiTheme="majorHAnsi" w:cstheme="majorHAnsi"/>
          <w:sz w:val="16"/>
          <w:szCs w:val="16"/>
        </w:rPr>
        <w:t xml:space="preserve">. Nr 129, poz. 844, 1977 z zm. Dz. U. z 2002r. nr 91 </w:t>
      </w:r>
      <w:proofErr w:type="spellStart"/>
      <w:r w:rsidRPr="0099346E">
        <w:rPr>
          <w:rFonts w:asciiTheme="majorHAnsi" w:hAnsiTheme="majorHAnsi" w:cstheme="majorHAnsi"/>
          <w:sz w:val="16"/>
          <w:szCs w:val="16"/>
        </w:rPr>
        <w:t>poz</w:t>
      </w:r>
      <w:proofErr w:type="spellEnd"/>
      <w:r w:rsidRPr="0099346E">
        <w:rPr>
          <w:rFonts w:asciiTheme="majorHAnsi" w:hAnsiTheme="majorHAnsi" w:cstheme="majorHAnsi"/>
          <w:sz w:val="16"/>
          <w:szCs w:val="16"/>
        </w:rPr>
        <w:t xml:space="preserve"> 811)</w:t>
      </w:r>
    </w:p>
    <w:p w:rsidR="00B56970" w:rsidRPr="0099346E" w:rsidRDefault="00B56970" w:rsidP="00C822E5">
      <w:pPr>
        <w:widowControl w:val="0"/>
        <w:adjustRightInd w:val="0"/>
        <w:jc w:val="both"/>
        <w:rPr>
          <w:rFonts w:asciiTheme="majorHAnsi" w:hAnsiTheme="majorHAnsi" w:cstheme="majorHAnsi"/>
          <w:sz w:val="16"/>
          <w:szCs w:val="16"/>
        </w:rPr>
      </w:pPr>
      <w:proofErr w:type="spellStart"/>
      <w:r w:rsidRPr="0099346E">
        <w:rPr>
          <w:rFonts w:asciiTheme="majorHAnsi" w:hAnsiTheme="majorHAnsi" w:cstheme="majorHAnsi"/>
          <w:sz w:val="16"/>
          <w:szCs w:val="16"/>
        </w:rPr>
        <w:t>Ro</w:t>
      </w:r>
      <w:r w:rsidR="00544F87" w:rsidRPr="0099346E">
        <w:rPr>
          <w:rFonts w:asciiTheme="majorHAnsi" w:hAnsiTheme="majorHAnsi" w:cstheme="majorHAnsi"/>
          <w:sz w:val="16"/>
          <w:szCs w:val="16"/>
        </w:rPr>
        <w:t>zp</w:t>
      </w:r>
      <w:proofErr w:type="spellEnd"/>
      <w:r w:rsidR="00544F87" w:rsidRPr="0099346E">
        <w:rPr>
          <w:rFonts w:asciiTheme="majorHAnsi" w:hAnsiTheme="majorHAnsi" w:cstheme="majorHAnsi"/>
          <w:sz w:val="16"/>
          <w:szCs w:val="16"/>
        </w:rPr>
        <w:t>. Min. Infrastruktury z 06. 02.2003</w:t>
      </w:r>
      <w:r w:rsidRPr="0099346E">
        <w:rPr>
          <w:rFonts w:asciiTheme="majorHAnsi" w:hAnsiTheme="majorHAnsi" w:cstheme="majorHAnsi"/>
          <w:sz w:val="16"/>
          <w:szCs w:val="16"/>
        </w:rPr>
        <w:t xml:space="preserve"> r w sprawie bezpieczeństwa i higieny pracy podczas wykonywania robót budowlanych Dz. U. z 2003r. nr 47 </w:t>
      </w:r>
      <w:proofErr w:type="spellStart"/>
      <w:r w:rsidRPr="0099346E">
        <w:rPr>
          <w:rFonts w:asciiTheme="majorHAnsi" w:hAnsiTheme="majorHAnsi" w:cstheme="majorHAnsi"/>
          <w:sz w:val="16"/>
          <w:szCs w:val="16"/>
        </w:rPr>
        <w:t>poz</w:t>
      </w:r>
      <w:proofErr w:type="spellEnd"/>
      <w:r w:rsidRPr="0099346E">
        <w:rPr>
          <w:rFonts w:asciiTheme="majorHAnsi" w:hAnsiTheme="majorHAnsi" w:cstheme="majorHAnsi"/>
          <w:sz w:val="16"/>
          <w:szCs w:val="16"/>
        </w:rPr>
        <w:t xml:space="preserve"> 401.</w:t>
      </w:r>
    </w:p>
    <w:p w:rsidR="00B56970" w:rsidRPr="0099346E" w:rsidRDefault="00B56970" w:rsidP="00C822E5">
      <w:pPr>
        <w:widowControl w:val="0"/>
        <w:adjustRightInd w:val="0"/>
        <w:jc w:val="both"/>
        <w:rPr>
          <w:rFonts w:asciiTheme="majorHAnsi" w:hAnsiTheme="majorHAnsi" w:cstheme="majorHAnsi"/>
          <w:sz w:val="16"/>
          <w:szCs w:val="16"/>
        </w:rPr>
      </w:pPr>
      <w:proofErr w:type="spellStart"/>
      <w:r w:rsidRPr="0099346E">
        <w:rPr>
          <w:rFonts w:asciiTheme="majorHAnsi" w:hAnsiTheme="majorHAnsi" w:cstheme="majorHAnsi"/>
          <w:sz w:val="16"/>
          <w:szCs w:val="16"/>
        </w:rPr>
        <w:t>Rozp</w:t>
      </w:r>
      <w:proofErr w:type="spellEnd"/>
      <w:r w:rsidRPr="0099346E">
        <w:rPr>
          <w:rFonts w:asciiTheme="majorHAnsi" w:hAnsiTheme="majorHAnsi" w:cstheme="majorHAnsi"/>
          <w:sz w:val="16"/>
          <w:szCs w:val="16"/>
        </w:rPr>
        <w:t xml:space="preserve">. Min. Spraw wew. i Adm. Z dn. 16.06.2003 r. w sprawie ochrony przeciwpożarowej budynków, innych obiektów budowlanych i terenów. Dz. U. z 2010r. nr 109 poz.719 </w:t>
      </w:r>
    </w:p>
    <w:p w:rsidR="00B56970" w:rsidRPr="0099346E" w:rsidRDefault="00B56970" w:rsidP="00C822E5">
      <w:pPr>
        <w:pStyle w:val="Tekstpodstawowy"/>
        <w:rPr>
          <w:rFonts w:asciiTheme="majorHAnsi" w:hAnsiTheme="majorHAnsi" w:cstheme="majorHAnsi"/>
          <w:sz w:val="16"/>
          <w:szCs w:val="16"/>
        </w:rPr>
      </w:pPr>
      <w:proofErr w:type="spellStart"/>
      <w:r w:rsidRPr="0099346E">
        <w:rPr>
          <w:rFonts w:asciiTheme="majorHAnsi" w:hAnsiTheme="majorHAnsi" w:cstheme="majorHAnsi"/>
          <w:sz w:val="16"/>
          <w:szCs w:val="16"/>
        </w:rPr>
        <w:t>Rozp</w:t>
      </w:r>
      <w:proofErr w:type="spellEnd"/>
      <w:r w:rsidRPr="0099346E">
        <w:rPr>
          <w:rFonts w:asciiTheme="majorHAnsi" w:hAnsiTheme="majorHAnsi" w:cstheme="majorHAnsi"/>
          <w:sz w:val="16"/>
          <w:szCs w:val="16"/>
        </w:rPr>
        <w:t>. Min. Spraw wew. i Adm. z dn. 31.07 1988r. w sprawie systemów oceny zgodności, wzoru deklaracji zgodności oraz sposobu znakowania wyrobów budowlanych dopuszczonych do obrotu i powszechnego stosowania w budo</w:t>
      </w:r>
      <w:r w:rsidRPr="0099346E">
        <w:rPr>
          <w:rFonts w:asciiTheme="majorHAnsi" w:hAnsiTheme="majorHAnsi" w:cstheme="majorHAnsi"/>
          <w:sz w:val="16"/>
          <w:szCs w:val="16"/>
        </w:rPr>
        <w:softHyphen/>
        <w:t>wnictwie ( Dz. U. Z 1998 r. Nr 113, poz.728)</w:t>
      </w:r>
    </w:p>
    <w:p w:rsidR="00241E60" w:rsidRPr="0099346E" w:rsidRDefault="00B56970" w:rsidP="00C822E5">
      <w:pPr>
        <w:widowControl w:val="0"/>
        <w:adjustRightInd w:val="0"/>
        <w:jc w:val="both"/>
        <w:rPr>
          <w:rFonts w:asciiTheme="majorHAnsi" w:hAnsiTheme="majorHAnsi" w:cstheme="majorHAnsi"/>
          <w:sz w:val="16"/>
          <w:szCs w:val="16"/>
        </w:rPr>
      </w:pPr>
      <w:proofErr w:type="spellStart"/>
      <w:r w:rsidRPr="0099346E">
        <w:rPr>
          <w:rFonts w:asciiTheme="majorHAnsi" w:hAnsiTheme="majorHAnsi" w:cstheme="majorHAnsi"/>
          <w:sz w:val="16"/>
          <w:szCs w:val="16"/>
        </w:rPr>
        <w:t>Rozp</w:t>
      </w:r>
      <w:proofErr w:type="spellEnd"/>
      <w:r w:rsidRPr="0099346E">
        <w:rPr>
          <w:rFonts w:asciiTheme="majorHAnsi" w:hAnsiTheme="majorHAnsi" w:cstheme="majorHAnsi"/>
          <w:sz w:val="16"/>
          <w:szCs w:val="16"/>
        </w:rPr>
        <w:t>. Min. Infrastruktury z dn. 12 kwietnia 2002 r. w sprawie warunków technicz</w:t>
      </w:r>
      <w:r w:rsidRPr="0099346E">
        <w:rPr>
          <w:rFonts w:asciiTheme="majorHAnsi" w:hAnsiTheme="majorHAnsi" w:cstheme="majorHAnsi"/>
          <w:sz w:val="16"/>
          <w:szCs w:val="16"/>
        </w:rPr>
        <w:softHyphen/>
        <w:t>nych, jakim powinny odpowiadać budynki i ich usytuowanie Dz. U.Nr75 poz.690,</w:t>
      </w:r>
    </w:p>
    <w:p w:rsidR="00AA1723" w:rsidRPr="0099346E" w:rsidRDefault="00241E60" w:rsidP="00241E60">
      <w:pPr>
        <w:widowControl w:val="0"/>
        <w:adjustRightInd w:val="0"/>
        <w:jc w:val="both"/>
        <w:rPr>
          <w:rFonts w:asciiTheme="majorHAnsi" w:hAnsiTheme="majorHAnsi" w:cstheme="majorHAnsi"/>
          <w:sz w:val="16"/>
          <w:szCs w:val="16"/>
        </w:rPr>
      </w:pPr>
      <w:r w:rsidRPr="0099346E">
        <w:rPr>
          <w:rFonts w:asciiTheme="majorHAnsi" w:hAnsiTheme="majorHAnsi" w:cstheme="majorHAnsi"/>
          <w:sz w:val="16"/>
          <w:szCs w:val="16"/>
        </w:rPr>
        <w:br w:type="page"/>
      </w:r>
      <w:bookmarkStart w:id="2183" w:name="_Toc131288571"/>
      <w:bookmarkStart w:id="2184" w:name="_Toc131288810"/>
      <w:bookmarkStart w:id="2185" w:name="_Toc131290378"/>
      <w:bookmarkStart w:id="2186" w:name="_Toc131290437"/>
      <w:bookmarkStart w:id="2187" w:name="_Toc131290825"/>
      <w:bookmarkStart w:id="2188" w:name="_Toc131291475"/>
      <w:bookmarkStart w:id="2189" w:name="_Toc131291512"/>
      <w:bookmarkStart w:id="2190" w:name="_Toc131291963"/>
      <w:bookmarkStart w:id="2191" w:name="_Toc131292796"/>
      <w:bookmarkStart w:id="2192" w:name="_Toc131294538"/>
      <w:bookmarkStart w:id="2193" w:name="_Toc131300608"/>
      <w:bookmarkStart w:id="2194" w:name="_Toc131301828"/>
      <w:bookmarkStart w:id="2195" w:name="_Toc131309813"/>
      <w:bookmarkStart w:id="2196" w:name="_Toc131310628"/>
      <w:bookmarkStart w:id="2197" w:name="_Toc131383009"/>
      <w:bookmarkStart w:id="2198" w:name="_Toc131385516"/>
      <w:bookmarkStart w:id="2199" w:name="_Toc131385728"/>
      <w:bookmarkStart w:id="2200" w:name="_Toc131385774"/>
      <w:bookmarkStart w:id="2201" w:name="_Toc131385893"/>
      <w:bookmarkStart w:id="2202" w:name="_Toc131386282"/>
      <w:bookmarkStart w:id="2203" w:name="_Toc191821582"/>
      <w:bookmarkStart w:id="2204" w:name="_Toc191821730"/>
      <w:bookmarkStart w:id="2205" w:name="_Toc191821824"/>
      <w:bookmarkStart w:id="2206" w:name="_Toc191821873"/>
      <w:bookmarkStart w:id="2207" w:name="_Toc191860880"/>
      <w:bookmarkStart w:id="2208" w:name="_Toc191865376"/>
      <w:bookmarkStart w:id="2209" w:name="_Toc191865892"/>
      <w:bookmarkStart w:id="2210" w:name="_Toc191866256"/>
      <w:bookmarkStart w:id="2211" w:name="_Toc222094293"/>
      <w:bookmarkStart w:id="2212" w:name="_Toc222193192"/>
      <w:bookmarkStart w:id="2213" w:name="_Toc222196720"/>
      <w:bookmarkStart w:id="2214" w:name="_Toc223229995"/>
      <w:bookmarkStart w:id="2215" w:name="_Toc223232076"/>
      <w:bookmarkStart w:id="2216" w:name="_Toc223232386"/>
      <w:bookmarkStart w:id="2217" w:name="_Toc223232734"/>
      <w:bookmarkStart w:id="2218" w:name="_Toc223236308"/>
      <w:bookmarkStart w:id="2219" w:name="_Toc223237301"/>
      <w:bookmarkStart w:id="2220" w:name="_Toc336502038"/>
      <w:bookmarkStart w:id="2221" w:name="_Toc336503694"/>
      <w:bookmarkStart w:id="2222" w:name="_Toc336506271"/>
      <w:bookmarkStart w:id="2223" w:name="_Toc336506322"/>
      <w:bookmarkStart w:id="2224" w:name="_Toc336508326"/>
      <w:bookmarkStart w:id="2225" w:name="_Toc336508848"/>
      <w:bookmarkStart w:id="2226" w:name="_Toc433015392"/>
      <w:bookmarkStart w:id="2227" w:name="_Toc447725099"/>
      <w:bookmarkStart w:id="2228" w:name="_Toc447725257"/>
      <w:bookmarkStart w:id="2229" w:name="_Toc448767363"/>
      <w:bookmarkStart w:id="2230" w:name="_Toc448772372"/>
      <w:bookmarkStart w:id="2231" w:name="_Toc449697893"/>
      <w:bookmarkStart w:id="2232" w:name="_Toc450727409"/>
      <w:bookmarkStart w:id="2233" w:name="_Toc450798463"/>
      <w:bookmarkStart w:id="2234" w:name="_Toc450800110"/>
      <w:bookmarkStart w:id="2235" w:name="_Toc450800293"/>
      <w:bookmarkStart w:id="2236" w:name="_Toc450800524"/>
      <w:bookmarkStart w:id="2237" w:name="_Toc450800676"/>
      <w:bookmarkStart w:id="2238" w:name="_Toc450800787"/>
      <w:bookmarkStart w:id="2239" w:name="_Toc450800824"/>
      <w:bookmarkStart w:id="2240" w:name="_Toc450801732"/>
      <w:bookmarkStart w:id="2241" w:name="_Toc458423074"/>
      <w:r w:rsidR="00AA1723" w:rsidRPr="0099346E">
        <w:rPr>
          <w:rFonts w:asciiTheme="majorHAnsi" w:hAnsiTheme="majorHAnsi" w:cstheme="majorHAnsi"/>
          <w:sz w:val="16"/>
          <w:szCs w:val="16"/>
        </w:rPr>
        <w:lastRenderedPageBreak/>
        <w:t>CZĘŚĆ „B”  WYKONANIE ROBÓT</w:t>
      </w:r>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p>
    <w:p w:rsidR="00AA1723" w:rsidRPr="0099346E" w:rsidRDefault="00AA1723" w:rsidP="00C822E5">
      <w:pPr>
        <w:pStyle w:val="Nagwek2"/>
        <w:jc w:val="both"/>
        <w:rPr>
          <w:rFonts w:asciiTheme="majorHAnsi" w:hAnsiTheme="majorHAnsi" w:cstheme="majorHAnsi"/>
          <w:sz w:val="16"/>
          <w:szCs w:val="16"/>
        </w:rPr>
      </w:pPr>
    </w:p>
    <w:p w:rsidR="00AA1723" w:rsidRPr="0099346E" w:rsidRDefault="00AA1723" w:rsidP="00C822E5">
      <w:pPr>
        <w:pStyle w:val="Nagwek2"/>
        <w:jc w:val="both"/>
        <w:rPr>
          <w:rFonts w:asciiTheme="majorHAnsi" w:hAnsiTheme="majorHAnsi" w:cstheme="majorHAnsi"/>
          <w:sz w:val="16"/>
          <w:szCs w:val="16"/>
        </w:rPr>
      </w:pPr>
      <w:bookmarkStart w:id="2242" w:name="_Toc131288573"/>
      <w:bookmarkStart w:id="2243" w:name="_Toc131288812"/>
      <w:bookmarkStart w:id="2244" w:name="_Toc131290381"/>
      <w:bookmarkStart w:id="2245" w:name="_Toc131290440"/>
      <w:bookmarkStart w:id="2246" w:name="_Toc131290828"/>
      <w:bookmarkStart w:id="2247" w:name="_Toc131291478"/>
      <w:bookmarkStart w:id="2248" w:name="_Toc131291515"/>
      <w:bookmarkStart w:id="2249" w:name="_Toc131291966"/>
      <w:bookmarkStart w:id="2250" w:name="_Toc131292799"/>
      <w:bookmarkStart w:id="2251" w:name="_Toc131294541"/>
      <w:bookmarkStart w:id="2252" w:name="_Toc131300611"/>
      <w:bookmarkStart w:id="2253" w:name="_Toc131301831"/>
      <w:bookmarkStart w:id="2254" w:name="_Toc131309816"/>
      <w:bookmarkStart w:id="2255" w:name="_Toc131310631"/>
      <w:bookmarkStart w:id="2256" w:name="_Toc131383012"/>
      <w:bookmarkStart w:id="2257" w:name="_Toc131385519"/>
      <w:bookmarkStart w:id="2258" w:name="_Toc131385731"/>
      <w:bookmarkStart w:id="2259" w:name="_Toc131385777"/>
      <w:bookmarkStart w:id="2260" w:name="_Toc131385896"/>
      <w:bookmarkStart w:id="2261" w:name="_Toc131386285"/>
      <w:bookmarkStart w:id="2262" w:name="_Toc191821596"/>
      <w:bookmarkStart w:id="2263" w:name="_Toc191821735"/>
      <w:bookmarkStart w:id="2264" w:name="_Toc191821828"/>
      <w:bookmarkStart w:id="2265" w:name="_Toc191821876"/>
      <w:bookmarkStart w:id="2266" w:name="_Toc191860883"/>
      <w:bookmarkStart w:id="2267" w:name="_Toc191865379"/>
      <w:bookmarkStart w:id="2268" w:name="_Toc191865895"/>
      <w:bookmarkStart w:id="2269" w:name="_Toc191866259"/>
      <w:bookmarkStart w:id="2270" w:name="_Toc222094296"/>
      <w:bookmarkStart w:id="2271" w:name="_Toc222193195"/>
      <w:bookmarkStart w:id="2272" w:name="_Toc222196723"/>
      <w:bookmarkStart w:id="2273" w:name="_Toc223229998"/>
      <w:bookmarkStart w:id="2274" w:name="_Toc223232079"/>
      <w:bookmarkStart w:id="2275" w:name="_Toc223232389"/>
      <w:bookmarkStart w:id="2276" w:name="_Toc223232737"/>
      <w:bookmarkStart w:id="2277" w:name="_Toc223236311"/>
      <w:bookmarkStart w:id="2278" w:name="_Toc223237304"/>
      <w:bookmarkStart w:id="2279" w:name="_Toc336502041"/>
      <w:bookmarkStart w:id="2280" w:name="_Toc336503697"/>
      <w:bookmarkStart w:id="2281" w:name="_Toc336506274"/>
      <w:bookmarkStart w:id="2282" w:name="_Toc336506325"/>
      <w:bookmarkStart w:id="2283" w:name="_Toc336508329"/>
      <w:bookmarkStart w:id="2284" w:name="_Toc336508851"/>
      <w:bookmarkStart w:id="2285" w:name="_Toc336509466"/>
      <w:bookmarkStart w:id="2286" w:name="_Toc336510118"/>
      <w:bookmarkStart w:id="2287" w:name="_Toc336510273"/>
      <w:bookmarkStart w:id="2288" w:name="_Toc336510396"/>
      <w:bookmarkStart w:id="2289" w:name="_Toc336510501"/>
      <w:bookmarkStart w:id="2290" w:name="_Toc336511773"/>
      <w:bookmarkStart w:id="2291" w:name="_Toc336511825"/>
      <w:bookmarkStart w:id="2292" w:name="_Toc339885979"/>
      <w:bookmarkStart w:id="2293" w:name="_Toc339886933"/>
      <w:bookmarkStart w:id="2294" w:name="_Toc339888866"/>
      <w:bookmarkStart w:id="2295" w:name="_Toc339889443"/>
      <w:bookmarkStart w:id="2296" w:name="_Toc341295889"/>
      <w:bookmarkStart w:id="2297" w:name="_Toc433014211"/>
      <w:bookmarkStart w:id="2298" w:name="_Toc433015163"/>
      <w:bookmarkStart w:id="2299" w:name="_Toc433015395"/>
      <w:bookmarkStart w:id="2300" w:name="_Toc447725102"/>
      <w:bookmarkStart w:id="2301" w:name="_Toc447725260"/>
      <w:bookmarkStart w:id="2302" w:name="_Toc448767366"/>
      <w:bookmarkStart w:id="2303" w:name="_Toc448772375"/>
      <w:bookmarkStart w:id="2304" w:name="_Toc449697896"/>
      <w:bookmarkStart w:id="2305" w:name="_Toc450727411"/>
      <w:bookmarkStart w:id="2306" w:name="_Toc450798465"/>
      <w:bookmarkStart w:id="2307" w:name="_Toc450800112"/>
      <w:bookmarkStart w:id="2308" w:name="_Toc450800295"/>
      <w:bookmarkStart w:id="2309" w:name="_Toc450800526"/>
      <w:bookmarkStart w:id="2310" w:name="_Toc450800678"/>
      <w:bookmarkStart w:id="2311" w:name="_Toc450800789"/>
      <w:bookmarkStart w:id="2312" w:name="_Toc450800826"/>
      <w:bookmarkStart w:id="2313" w:name="_Toc450801734"/>
      <w:bookmarkStart w:id="2314" w:name="_Toc458423075"/>
      <w:bookmarkStart w:id="2315" w:name="_Toc484007394"/>
      <w:r w:rsidRPr="0099346E">
        <w:rPr>
          <w:rFonts w:asciiTheme="majorHAnsi" w:hAnsiTheme="majorHAnsi" w:cstheme="majorHAnsi"/>
          <w:sz w:val="16"/>
          <w:szCs w:val="16"/>
        </w:rPr>
        <w:t>ST 0</w:t>
      </w:r>
      <w:r w:rsidR="009A4020" w:rsidRPr="0099346E">
        <w:rPr>
          <w:rFonts w:asciiTheme="majorHAnsi" w:hAnsiTheme="majorHAnsi" w:cstheme="majorHAnsi"/>
          <w:sz w:val="16"/>
          <w:szCs w:val="16"/>
        </w:rPr>
        <w:t>1</w:t>
      </w:r>
      <w:r w:rsidRPr="0099346E">
        <w:rPr>
          <w:rFonts w:asciiTheme="majorHAnsi" w:hAnsiTheme="majorHAnsi" w:cstheme="majorHAnsi"/>
          <w:sz w:val="16"/>
          <w:szCs w:val="16"/>
        </w:rPr>
        <w:t>.0</w:t>
      </w:r>
      <w:r w:rsidR="00975A9C" w:rsidRPr="0099346E">
        <w:rPr>
          <w:rFonts w:asciiTheme="majorHAnsi" w:hAnsiTheme="majorHAnsi" w:cstheme="majorHAnsi"/>
          <w:sz w:val="16"/>
          <w:szCs w:val="16"/>
        </w:rPr>
        <w:t>1</w:t>
      </w:r>
      <w:r w:rsidRPr="0099346E">
        <w:rPr>
          <w:rFonts w:asciiTheme="majorHAnsi" w:hAnsiTheme="majorHAnsi" w:cstheme="majorHAnsi"/>
          <w:sz w:val="16"/>
          <w:szCs w:val="16"/>
        </w:rPr>
        <w:t xml:space="preserve"> ROBOTY ZIEMNE</w:t>
      </w:r>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r w:rsidRPr="0099346E">
        <w:rPr>
          <w:rFonts w:asciiTheme="majorHAnsi" w:hAnsiTheme="majorHAnsi" w:cstheme="majorHAnsi"/>
          <w:sz w:val="16"/>
          <w:szCs w:val="16"/>
        </w:rPr>
        <w:t xml:space="preserve"> </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z w:val="16"/>
          <w:szCs w:val="16"/>
        </w:rPr>
        <w:t xml:space="preserve">1. Wstęp. </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z w:val="16"/>
          <w:szCs w:val="16"/>
        </w:rPr>
        <w:t>1.1 Przedmiot Specyfikacji.</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Przedmiotem niniejszej specyfikacji technicznej są wymagania dotyczące wykonania i odbioru robót ziemnych wraz z odwodnieniem wykopu.</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z w:val="16"/>
          <w:szCs w:val="16"/>
        </w:rPr>
        <w:t>1.2 Zakres stosowania specyfikacji.</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Specyfikacja techniczna jest stosowana</w:t>
      </w:r>
      <w:r w:rsidR="00975A9C" w:rsidRPr="0099346E">
        <w:rPr>
          <w:rFonts w:asciiTheme="majorHAnsi" w:hAnsiTheme="majorHAnsi" w:cstheme="majorHAnsi"/>
          <w:sz w:val="16"/>
          <w:szCs w:val="16"/>
        </w:rPr>
        <w:t xml:space="preserve"> </w:t>
      </w:r>
      <w:r w:rsidRPr="0099346E">
        <w:rPr>
          <w:rFonts w:asciiTheme="majorHAnsi" w:hAnsiTheme="majorHAnsi" w:cstheme="majorHAnsi"/>
          <w:sz w:val="16"/>
          <w:szCs w:val="16"/>
        </w:rPr>
        <w:t>jako dokument przetargowy i kontraktowy przy zlecaniu i realizacji Robót wymienionych w punkcie 1.1.</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z w:val="16"/>
          <w:szCs w:val="16"/>
        </w:rPr>
        <w:t xml:space="preserve">1.3 Zakres robót objętych specyfikacją.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Ustalenia zawarte w niniejszej specyfikacji mają zastosowanie przy wykonywaniu robót ziemnych. </w:t>
      </w:r>
    </w:p>
    <w:p w:rsidR="00AA1723" w:rsidRPr="0099346E" w:rsidRDefault="000B5210"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Roboty ziemne w obrębie </w:t>
      </w:r>
      <w:r w:rsidR="005E068C">
        <w:rPr>
          <w:rFonts w:asciiTheme="majorHAnsi" w:hAnsiTheme="majorHAnsi" w:cstheme="majorHAnsi"/>
          <w:sz w:val="16"/>
          <w:szCs w:val="16"/>
        </w:rPr>
        <w:t>strefy aktywności rodzinnej</w:t>
      </w:r>
    </w:p>
    <w:p w:rsidR="002B2690"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Wykonywanie wykopów pod fundamenty obiektu budowlanego.</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Wykonywanie innych zadań związanych z robotami ziemnymi.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Zasypywanie wykopów.</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z w:val="16"/>
          <w:szCs w:val="16"/>
        </w:rPr>
        <w:t>Określenia podstawowe.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b/>
          <w:sz w:val="16"/>
          <w:szCs w:val="16"/>
        </w:rPr>
        <w:t>Wykopy</w:t>
      </w:r>
      <w:r w:rsidRPr="0099346E">
        <w:rPr>
          <w:rFonts w:asciiTheme="majorHAnsi" w:hAnsiTheme="majorHAnsi" w:cstheme="majorHAnsi"/>
          <w:sz w:val="16"/>
          <w:szCs w:val="16"/>
        </w:rPr>
        <w:t xml:space="preserve"> – doły szerokoprzestrzenne dla fundamentów lub urządzeń instalacji podziemnych (rurociągów, kabli, kolektorów itp.) oraz miejsca rozbiórki nasypów, wałów lub hałd ziemnych, obmiar robót w m</w:t>
      </w:r>
      <w:r w:rsidRPr="0099346E">
        <w:rPr>
          <w:rFonts w:asciiTheme="majorHAnsi" w:hAnsiTheme="majorHAnsi" w:cstheme="majorHAnsi"/>
          <w:sz w:val="16"/>
          <w:szCs w:val="16"/>
          <w:vertAlign w:val="superscript"/>
        </w:rPr>
        <w:t>3</w:t>
      </w:r>
      <w:r w:rsidRPr="0099346E">
        <w:rPr>
          <w:rFonts w:asciiTheme="majorHAnsi" w:hAnsiTheme="majorHAnsi" w:cstheme="majorHAnsi"/>
          <w:sz w:val="16"/>
          <w:szCs w:val="16"/>
        </w:rPr>
        <w:t xml:space="preserve"> wykopu z wyjątkiem wykopów dla kabli mierzonych w metrach i kilometrach.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b/>
          <w:sz w:val="16"/>
          <w:szCs w:val="16"/>
        </w:rPr>
        <w:t>Przekopy</w:t>
      </w:r>
      <w:r w:rsidRPr="0099346E">
        <w:rPr>
          <w:rFonts w:asciiTheme="majorHAnsi" w:hAnsiTheme="majorHAnsi" w:cstheme="majorHAnsi"/>
          <w:sz w:val="16"/>
          <w:szCs w:val="16"/>
        </w:rPr>
        <w:t xml:space="preserve"> – wykopy podłużne, otwarte dla dróg, kanałów, rowów, obmiar w m</w:t>
      </w:r>
      <w:r w:rsidRPr="0099346E">
        <w:rPr>
          <w:rFonts w:asciiTheme="majorHAnsi" w:hAnsiTheme="majorHAnsi" w:cstheme="majorHAnsi"/>
          <w:sz w:val="16"/>
          <w:szCs w:val="16"/>
          <w:vertAlign w:val="superscript"/>
        </w:rPr>
        <w:t>3</w:t>
      </w:r>
      <w:r w:rsidRPr="0099346E">
        <w:rPr>
          <w:rFonts w:asciiTheme="majorHAnsi" w:hAnsiTheme="majorHAnsi" w:cstheme="majorHAnsi"/>
          <w:sz w:val="16"/>
          <w:szCs w:val="16"/>
        </w:rPr>
        <w:t xml:space="preserve">.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b/>
          <w:sz w:val="16"/>
          <w:szCs w:val="16"/>
        </w:rPr>
        <w:t>Ukop</w:t>
      </w:r>
      <w:r w:rsidRPr="0099346E">
        <w:rPr>
          <w:rFonts w:asciiTheme="majorHAnsi" w:hAnsiTheme="majorHAnsi" w:cstheme="majorHAnsi"/>
          <w:sz w:val="16"/>
          <w:szCs w:val="16"/>
        </w:rPr>
        <w:t xml:space="preserve"> – miejsca poboru ziemi, z których wydobyta ziemia zostaje użyta do budowy nasypu lub wykonania zasypki, sam zaś ukop pozostaje bezużyteczny.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Wykopy jamiste – wykopy oddzielne ze skarpami głębsze od </w:t>
      </w:r>
      <w:smartTag w:uri="urn:schemas-microsoft-com:office:smarttags" w:element="metricconverter">
        <w:smartTagPr>
          <w:attr w:name="ProductID" w:val="1,0 m"/>
        </w:smartTagPr>
        <w:r w:rsidRPr="0099346E">
          <w:rPr>
            <w:rFonts w:asciiTheme="majorHAnsi" w:hAnsiTheme="majorHAnsi" w:cstheme="majorHAnsi"/>
            <w:sz w:val="16"/>
            <w:szCs w:val="16"/>
          </w:rPr>
          <w:t>1,0 m</w:t>
        </w:r>
      </w:smartTag>
      <w:r w:rsidRPr="0099346E">
        <w:rPr>
          <w:rFonts w:asciiTheme="majorHAnsi" w:hAnsiTheme="majorHAnsi" w:cstheme="majorHAnsi"/>
          <w:sz w:val="16"/>
          <w:szCs w:val="16"/>
        </w:rPr>
        <w:t xml:space="preserve"> o powierzchni dna do </w:t>
      </w:r>
      <w:smartTag w:uri="urn:schemas-microsoft-com:office:smarttags" w:element="metricconverter">
        <w:smartTagPr>
          <w:attr w:name="ProductID" w:val="9,00 m2"/>
        </w:smartTagPr>
        <w:r w:rsidRPr="0099346E">
          <w:rPr>
            <w:rFonts w:asciiTheme="majorHAnsi" w:hAnsiTheme="majorHAnsi" w:cstheme="majorHAnsi"/>
            <w:sz w:val="16"/>
            <w:szCs w:val="16"/>
          </w:rPr>
          <w:t>9,00 m</w:t>
        </w:r>
        <w:r w:rsidRPr="0099346E">
          <w:rPr>
            <w:rFonts w:asciiTheme="majorHAnsi" w:hAnsiTheme="majorHAnsi" w:cstheme="majorHAnsi"/>
            <w:sz w:val="16"/>
            <w:szCs w:val="16"/>
            <w:vertAlign w:val="superscript"/>
          </w:rPr>
          <w:t>2</w:t>
        </w:r>
      </w:smartTag>
      <w:r w:rsidRPr="0099346E">
        <w:rPr>
          <w:rFonts w:asciiTheme="majorHAnsi" w:hAnsiTheme="majorHAnsi" w:cstheme="majorHAnsi"/>
          <w:sz w:val="16"/>
          <w:szCs w:val="16"/>
        </w:rPr>
        <w:t xml:space="preserve"> przy wykonaniu mechanicznym oraz do </w:t>
      </w:r>
      <w:smartTag w:uri="urn:schemas-microsoft-com:office:smarttags" w:element="metricconverter">
        <w:smartTagPr>
          <w:attr w:name="ProductID" w:val="2,25 m2"/>
        </w:smartTagPr>
        <w:r w:rsidRPr="0099346E">
          <w:rPr>
            <w:rFonts w:asciiTheme="majorHAnsi" w:hAnsiTheme="majorHAnsi" w:cstheme="majorHAnsi"/>
            <w:sz w:val="16"/>
            <w:szCs w:val="16"/>
          </w:rPr>
          <w:t>2,25 m</w:t>
        </w:r>
        <w:r w:rsidRPr="0099346E">
          <w:rPr>
            <w:rFonts w:asciiTheme="majorHAnsi" w:hAnsiTheme="majorHAnsi" w:cstheme="majorHAnsi"/>
            <w:sz w:val="16"/>
            <w:szCs w:val="16"/>
            <w:vertAlign w:val="superscript"/>
          </w:rPr>
          <w:t>2</w:t>
        </w:r>
      </w:smartTag>
      <w:r w:rsidRPr="0099346E">
        <w:rPr>
          <w:rFonts w:asciiTheme="majorHAnsi" w:hAnsiTheme="majorHAnsi" w:cstheme="majorHAnsi"/>
          <w:sz w:val="16"/>
          <w:szCs w:val="16"/>
        </w:rPr>
        <w:t xml:space="preserve"> przy wykonaniu ręcznym.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b/>
          <w:sz w:val="16"/>
          <w:szCs w:val="16"/>
        </w:rPr>
        <w:t>Nasypy</w:t>
      </w:r>
      <w:r w:rsidRPr="0099346E">
        <w:rPr>
          <w:rFonts w:asciiTheme="majorHAnsi" w:hAnsiTheme="majorHAnsi" w:cstheme="majorHAnsi"/>
          <w:sz w:val="16"/>
          <w:szCs w:val="16"/>
        </w:rPr>
        <w:t xml:space="preserve"> – użytkowe budowle ziemne wznoszone wzwyż od poziomu terenu, obmiar w metrach sześciennych wykopów lub ukopów, z których wydobyto ziemię dla wykonania nasypu za wyjątkiem specjalnie zaznaczonych przypadków, gdy obmiar dokonywany jest w metrach sześciennych nasypu np. nasyp zapór ziemnych.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b/>
          <w:sz w:val="16"/>
          <w:szCs w:val="16"/>
        </w:rPr>
        <w:t>Odkład</w:t>
      </w:r>
      <w:r w:rsidRPr="0099346E">
        <w:rPr>
          <w:rFonts w:asciiTheme="majorHAnsi" w:hAnsiTheme="majorHAnsi" w:cstheme="majorHAnsi"/>
          <w:sz w:val="16"/>
          <w:szCs w:val="16"/>
        </w:rPr>
        <w:t xml:space="preserve"> – grunt uzyskany z wykopu lub przekopu, złożony w określonym miejscu bez przeznaczenia użytkowego lub z przeznaczeniem do późniejszego zasypania wykopów.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Korona – powierzchnia płaska lub o zadanych spadkach poprzecznych budowli ziemnej liniowej. Korona górna – w nasypie, dolna w przekopie.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b/>
          <w:sz w:val="16"/>
          <w:szCs w:val="16"/>
        </w:rPr>
        <w:t>Plantowanie terenu</w:t>
      </w:r>
      <w:r w:rsidRPr="0099346E">
        <w:rPr>
          <w:rFonts w:asciiTheme="majorHAnsi" w:hAnsiTheme="majorHAnsi" w:cstheme="majorHAnsi"/>
          <w:sz w:val="16"/>
          <w:szCs w:val="16"/>
        </w:rPr>
        <w:t xml:space="preserve"> – wyrównywanie terenu (w gruncie rodzimym) do zadanych projektem rzędnych przez ścięcie wypukłości i zasypanie wgłębień o średniej wysokości i głębokości </w:t>
      </w:r>
      <w:proofErr w:type="spellStart"/>
      <w:r w:rsidRPr="0099346E">
        <w:rPr>
          <w:rFonts w:asciiTheme="majorHAnsi" w:hAnsiTheme="majorHAnsi" w:cstheme="majorHAnsi"/>
          <w:sz w:val="16"/>
          <w:szCs w:val="16"/>
        </w:rPr>
        <w:t>zasypań</w:t>
      </w:r>
      <w:proofErr w:type="spellEnd"/>
      <w:r w:rsidRPr="0099346E">
        <w:rPr>
          <w:rFonts w:asciiTheme="majorHAnsi" w:hAnsiTheme="majorHAnsi" w:cstheme="majorHAnsi"/>
          <w:sz w:val="16"/>
          <w:szCs w:val="16"/>
        </w:rPr>
        <w:t xml:space="preserve"> nie </w:t>
      </w:r>
      <w:r w:rsidR="00975A9C" w:rsidRPr="0099346E">
        <w:rPr>
          <w:rFonts w:asciiTheme="majorHAnsi" w:hAnsiTheme="majorHAnsi" w:cstheme="majorHAnsi"/>
          <w:sz w:val="16"/>
          <w:szCs w:val="16"/>
        </w:rPr>
        <w:t xml:space="preserve"> </w:t>
      </w:r>
      <w:r w:rsidRPr="0099346E">
        <w:rPr>
          <w:rFonts w:asciiTheme="majorHAnsi" w:hAnsiTheme="majorHAnsi" w:cstheme="majorHAnsi"/>
          <w:sz w:val="16"/>
          <w:szCs w:val="16"/>
        </w:rPr>
        <w:t xml:space="preserve">przekraczających </w:t>
      </w:r>
      <w:smartTag w:uri="urn:schemas-microsoft-com:office:smarttags" w:element="metricconverter">
        <w:smartTagPr>
          <w:attr w:name="ProductID" w:val="30 cm"/>
        </w:smartTagPr>
        <w:r w:rsidRPr="0099346E">
          <w:rPr>
            <w:rFonts w:asciiTheme="majorHAnsi" w:hAnsiTheme="majorHAnsi" w:cstheme="majorHAnsi"/>
            <w:sz w:val="16"/>
            <w:szCs w:val="16"/>
          </w:rPr>
          <w:t>30 cm</w:t>
        </w:r>
      </w:smartTag>
      <w:r w:rsidRPr="0099346E">
        <w:rPr>
          <w:rFonts w:asciiTheme="majorHAnsi" w:hAnsiTheme="majorHAnsi" w:cstheme="majorHAnsi"/>
          <w:sz w:val="16"/>
          <w:szCs w:val="16"/>
        </w:rPr>
        <w:t xml:space="preserve">. Przy odległości przemieszczania mas ziemnych do </w:t>
      </w:r>
      <w:smartTag w:uri="urn:schemas-microsoft-com:office:smarttags" w:element="metricconverter">
        <w:smartTagPr>
          <w:attr w:name="ProductID" w:val="50 m"/>
        </w:smartTagPr>
        <w:r w:rsidRPr="0099346E">
          <w:rPr>
            <w:rFonts w:asciiTheme="majorHAnsi" w:hAnsiTheme="majorHAnsi" w:cstheme="majorHAnsi"/>
            <w:sz w:val="16"/>
            <w:szCs w:val="16"/>
          </w:rPr>
          <w:t>50 m</w:t>
        </w:r>
      </w:smartTag>
      <w:r w:rsidRPr="0099346E">
        <w:rPr>
          <w:rFonts w:asciiTheme="majorHAnsi" w:hAnsiTheme="majorHAnsi" w:cstheme="majorHAnsi"/>
          <w:sz w:val="16"/>
          <w:szCs w:val="16"/>
        </w:rPr>
        <w:t xml:space="preserve"> przy pracy zmechanizowanej i do </w:t>
      </w:r>
      <w:smartTag w:uri="urn:schemas-microsoft-com:office:smarttags" w:element="metricconverter">
        <w:smartTagPr>
          <w:attr w:name="ProductID" w:val="30 m"/>
        </w:smartTagPr>
        <w:r w:rsidRPr="0099346E">
          <w:rPr>
            <w:rFonts w:asciiTheme="majorHAnsi" w:hAnsiTheme="majorHAnsi" w:cstheme="majorHAnsi"/>
            <w:sz w:val="16"/>
            <w:szCs w:val="16"/>
          </w:rPr>
          <w:t>30 m</w:t>
        </w:r>
      </w:smartTag>
      <w:r w:rsidRPr="0099346E">
        <w:rPr>
          <w:rFonts w:asciiTheme="majorHAnsi" w:hAnsiTheme="majorHAnsi" w:cstheme="majorHAnsi"/>
          <w:sz w:val="16"/>
          <w:szCs w:val="16"/>
        </w:rPr>
        <w:t xml:space="preserve"> przy pracy ręcznej.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b/>
          <w:sz w:val="16"/>
          <w:szCs w:val="16"/>
        </w:rPr>
        <w:t>Rozplantowanie odkładu lub ziemi wydobyte z przekopu lub rowu</w:t>
      </w:r>
      <w:r w:rsidRPr="0099346E">
        <w:rPr>
          <w:rFonts w:asciiTheme="majorHAnsi" w:hAnsiTheme="majorHAnsi" w:cstheme="majorHAnsi"/>
          <w:sz w:val="16"/>
          <w:szCs w:val="16"/>
        </w:rPr>
        <w:t xml:space="preserve"> – rozmieszczenie mechaniczne lub ręczne ziemi warstwą o określonej grubości bezpośrednio przy wykonywanym przekopie lub rowie.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Obrobienie z grubsza powierzchni wykopów, przekopów, nasypów lub odkładów – ręczne obrobienie powierzchni skarp, korony lub dna z dokładnością do +</w:t>
      </w:r>
      <w:smartTag w:uri="urn:schemas-microsoft-com:office:smarttags" w:element="metricconverter">
        <w:smartTagPr>
          <w:attr w:name="ProductID" w:val="10 cm"/>
        </w:smartTagPr>
        <w:r w:rsidRPr="0099346E">
          <w:rPr>
            <w:rFonts w:asciiTheme="majorHAnsi" w:hAnsiTheme="majorHAnsi" w:cstheme="majorHAnsi"/>
            <w:sz w:val="16"/>
            <w:szCs w:val="16"/>
          </w:rPr>
          <w:t>10 cm</w:t>
        </w:r>
      </w:smartTag>
      <w:r w:rsidRPr="0099346E">
        <w:rPr>
          <w:rFonts w:asciiTheme="majorHAnsi" w:hAnsiTheme="majorHAnsi" w:cstheme="majorHAnsi"/>
          <w:sz w:val="16"/>
          <w:szCs w:val="16"/>
        </w:rPr>
        <w:t xml:space="preserve"> w wykopie lub przekopie w stosunku do projektu oraz z dokładnością </w:t>
      </w: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15 cm na nasypie lub odkładzie.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Obrobienie na czysto powierzchni skarp i korony przekopów lub nasypów stałych – ręczne obrobienie powierzchni po wykonanych robotach ziemnych z dokładnością dla obrobienia z grubsza skarp i dna wykopów +</w:t>
      </w:r>
      <w:smartTag w:uri="urn:schemas-microsoft-com:office:smarttags" w:element="metricconverter">
        <w:smartTagPr>
          <w:attr w:name="ProductID" w:val="10 cm"/>
        </w:smartTagPr>
        <w:r w:rsidRPr="0099346E">
          <w:rPr>
            <w:rFonts w:asciiTheme="majorHAnsi" w:hAnsiTheme="majorHAnsi" w:cstheme="majorHAnsi"/>
            <w:sz w:val="16"/>
            <w:szCs w:val="16"/>
          </w:rPr>
          <w:t>10 cm</w:t>
        </w:r>
      </w:smartTag>
      <w:r w:rsidRPr="0099346E">
        <w:rPr>
          <w:rFonts w:asciiTheme="majorHAnsi" w:hAnsiTheme="majorHAnsi" w:cstheme="majorHAnsi"/>
          <w:sz w:val="16"/>
          <w:szCs w:val="16"/>
        </w:rPr>
        <w:t xml:space="preserve"> oraz obrobienia z grubsza skarp i korony nasypów +1</w:t>
      </w:r>
      <w:r w:rsidRPr="0099346E">
        <w:rPr>
          <w:rFonts w:asciiTheme="majorHAnsi" w:hAnsiTheme="majorHAnsi" w:cstheme="majorHAnsi"/>
          <w:sz w:val="16"/>
          <w:szCs w:val="16"/>
        </w:rPr>
        <w:sym w:font="Symbol" w:char="F0B8"/>
      </w:r>
      <w:r w:rsidRPr="0099346E">
        <w:rPr>
          <w:rFonts w:asciiTheme="majorHAnsi" w:hAnsiTheme="majorHAnsi" w:cstheme="majorHAnsi"/>
          <w:sz w:val="16"/>
          <w:szCs w:val="16"/>
        </w:rPr>
        <w:t xml:space="preserve">10 cm. </w:t>
      </w:r>
    </w:p>
    <w:p w:rsidR="00AA1723" w:rsidRPr="0099346E" w:rsidRDefault="00AA1723" w:rsidP="00C822E5">
      <w:pPr>
        <w:jc w:val="both"/>
        <w:rPr>
          <w:rFonts w:asciiTheme="majorHAnsi" w:hAnsiTheme="majorHAnsi" w:cstheme="majorHAnsi"/>
          <w:spacing w:val="1"/>
          <w:sz w:val="16"/>
          <w:szCs w:val="16"/>
        </w:rPr>
      </w:pPr>
      <w:r w:rsidRPr="0099346E">
        <w:rPr>
          <w:rFonts w:asciiTheme="majorHAnsi" w:hAnsiTheme="majorHAnsi" w:cstheme="majorHAnsi"/>
          <w:b/>
          <w:spacing w:val="1"/>
          <w:sz w:val="16"/>
          <w:szCs w:val="16"/>
        </w:rPr>
        <w:t>Wykop płytki</w:t>
      </w:r>
      <w:r w:rsidRPr="0099346E">
        <w:rPr>
          <w:rFonts w:asciiTheme="majorHAnsi" w:hAnsiTheme="majorHAnsi" w:cstheme="majorHAnsi"/>
          <w:spacing w:val="1"/>
          <w:sz w:val="16"/>
          <w:szCs w:val="16"/>
        </w:rPr>
        <w:t xml:space="preserve"> - wykop, którego głębokość jest mniejsza niż </w:t>
      </w:r>
      <w:smartTag w:uri="urn:schemas-microsoft-com:office:smarttags" w:element="metricconverter">
        <w:smartTagPr>
          <w:attr w:name="ProductID" w:val="1 m"/>
        </w:smartTagPr>
        <w:r w:rsidRPr="0099346E">
          <w:rPr>
            <w:rFonts w:asciiTheme="majorHAnsi" w:hAnsiTheme="majorHAnsi" w:cstheme="majorHAnsi"/>
            <w:spacing w:val="1"/>
            <w:sz w:val="16"/>
            <w:szCs w:val="16"/>
          </w:rPr>
          <w:t>1 m</w:t>
        </w:r>
      </w:smartTag>
      <w:r w:rsidRPr="0099346E">
        <w:rPr>
          <w:rFonts w:asciiTheme="majorHAnsi" w:hAnsiTheme="majorHAnsi" w:cstheme="majorHAnsi"/>
          <w:spacing w:val="1"/>
          <w:sz w:val="16"/>
          <w:szCs w:val="16"/>
        </w:rPr>
        <w:t>.</w:t>
      </w:r>
    </w:p>
    <w:p w:rsidR="00AA1723" w:rsidRPr="0099346E" w:rsidRDefault="00AA1723" w:rsidP="00C822E5">
      <w:pPr>
        <w:jc w:val="both"/>
        <w:rPr>
          <w:rFonts w:asciiTheme="majorHAnsi" w:hAnsiTheme="majorHAnsi" w:cstheme="majorHAnsi"/>
          <w:spacing w:val="2"/>
          <w:sz w:val="16"/>
          <w:szCs w:val="16"/>
        </w:rPr>
      </w:pPr>
      <w:r w:rsidRPr="0099346E">
        <w:rPr>
          <w:rFonts w:asciiTheme="majorHAnsi" w:hAnsiTheme="majorHAnsi" w:cstheme="majorHAnsi"/>
          <w:b/>
          <w:spacing w:val="2"/>
          <w:sz w:val="16"/>
          <w:szCs w:val="16"/>
        </w:rPr>
        <w:t>Głębokość wykopu</w:t>
      </w:r>
      <w:r w:rsidRPr="0099346E">
        <w:rPr>
          <w:rFonts w:asciiTheme="majorHAnsi" w:hAnsiTheme="majorHAnsi" w:cstheme="majorHAnsi"/>
          <w:spacing w:val="2"/>
          <w:sz w:val="16"/>
          <w:szCs w:val="16"/>
        </w:rPr>
        <w:t xml:space="preserve"> - różnica rzędnej terenu i rzędnej robót ziemnych, wyznaczonych w osi wykopu.</w:t>
      </w:r>
    </w:p>
    <w:p w:rsidR="00AA1723" w:rsidRPr="0099346E" w:rsidRDefault="00AA1723" w:rsidP="00C822E5">
      <w:pPr>
        <w:jc w:val="both"/>
        <w:rPr>
          <w:rFonts w:asciiTheme="majorHAnsi" w:hAnsiTheme="majorHAnsi" w:cstheme="majorHAnsi"/>
          <w:spacing w:val="1"/>
          <w:sz w:val="16"/>
          <w:szCs w:val="16"/>
        </w:rPr>
      </w:pPr>
      <w:r w:rsidRPr="0099346E">
        <w:rPr>
          <w:rFonts w:asciiTheme="majorHAnsi" w:hAnsiTheme="majorHAnsi" w:cstheme="majorHAnsi"/>
          <w:sz w:val="16"/>
          <w:szCs w:val="16"/>
        </w:rPr>
        <w:t xml:space="preserve">Pozostałe określenia podano w niniejszej Specyfikacji są zgodne z obowiązującymi polskimi normami i </w:t>
      </w:r>
      <w:r w:rsidRPr="0099346E">
        <w:rPr>
          <w:rFonts w:asciiTheme="majorHAnsi" w:hAnsiTheme="majorHAnsi" w:cstheme="majorHAnsi"/>
          <w:spacing w:val="1"/>
          <w:sz w:val="16"/>
          <w:szCs w:val="16"/>
        </w:rPr>
        <w:t>Specyfikacji WARUNKI OGÓLNE.</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3"/>
          <w:sz w:val="16"/>
          <w:szCs w:val="16"/>
        </w:rPr>
        <w:t>1.5 Ogólne wymagania dotyczące Robót.</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Wykonawca Robot jest odpowiedzialny</w:t>
      </w:r>
      <w:r w:rsidR="00975A9C" w:rsidRPr="0099346E">
        <w:rPr>
          <w:rFonts w:asciiTheme="majorHAnsi" w:hAnsiTheme="majorHAnsi" w:cstheme="majorHAnsi"/>
          <w:spacing w:val="1"/>
          <w:sz w:val="16"/>
          <w:szCs w:val="16"/>
        </w:rPr>
        <w:t xml:space="preserve"> </w:t>
      </w:r>
      <w:r w:rsidRPr="0099346E">
        <w:rPr>
          <w:rFonts w:asciiTheme="majorHAnsi" w:hAnsiTheme="majorHAnsi" w:cstheme="majorHAnsi"/>
          <w:spacing w:val="1"/>
          <w:sz w:val="16"/>
          <w:szCs w:val="16"/>
        </w:rPr>
        <w:t xml:space="preserve">za jakość oraz za zgodność z Rysunkami, ze Specyfikacjami i </w:t>
      </w:r>
      <w:r w:rsidRPr="0099346E">
        <w:rPr>
          <w:rFonts w:asciiTheme="majorHAnsi" w:hAnsiTheme="majorHAnsi" w:cstheme="majorHAnsi"/>
          <w:sz w:val="16"/>
          <w:szCs w:val="16"/>
        </w:rPr>
        <w:t xml:space="preserve">poleceniami </w:t>
      </w:r>
      <w:r w:rsidR="006225E6" w:rsidRPr="0099346E">
        <w:rPr>
          <w:rFonts w:asciiTheme="majorHAnsi" w:hAnsiTheme="majorHAnsi" w:cstheme="majorHAnsi"/>
          <w:sz w:val="16"/>
          <w:szCs w:val="16"/>
        </w:rPr>
        <w:t>Inspektora Nadzoru</w:t>
      </w:r>
      <w:r w:rsidRPr="0099346E">
        <w:rPr>
          <w:rFonts w:asciiTheme="majorHAnsi" w:hAnsiTheme="majorHAnsi" w:cstheme="majorHAnsi"/>
          <w:sz w:val="16"/>
          <w:szCs w:val="16"/>
        </w:rPr>
        <w:t xml:space="preserve">. </w:t>
      </w:r>
      <w:r w:rsidRPr="0099346E">
        <w:rPr>
          <w:rFonts w:asciiTheme="majorHAnsi" w:hAnsiTheme="majorHAnsi" w:cstheme="majorHAnsi"/>
          <w:spacing w:val="1"/>
          <w:sz w:val="16"/>
          <w:szCs w:val="16"/>
        </w:rPr>
        <w:t>Ogólne wymagania podano w Specyfikacji WARUNKI OGÓLNE.</w:t>
      </w:r>
    </w:p>
    <w:p w:rsidR="00E33030" w:rsidRPr="0099346E" w:rsidRDefault="00AA1723" w:rsidP="00C822E5">
      <w:pPr>
        <w:jc w:val="both"/>
        <w:rPr>
          <w:rFonts w:asciiTheme="majorHAnsi" w:hAnsiTheme="majorHAnsi" w:cstheme="majorHAnsi"/>
          <w:spacing w:val="1"/>
          <w:sz w:val="16"/>
          <w:szCs w:val="16"/>
        </w:rPr>
      </w:pPr>
      <w:r w:rsidRPr="0099346E">
        <w:rPr>
          <w:rFonts w:asciiTheme="majorHAnsi" w:hAnsiTheme="majorHAnsi" w:cstheme="majorHAnsi"/>
          <w:spacing w:val="1"/>
          <w:sz w:val="16"/>
          <w:szCs w:val="16"/>
        </w:rPr>
        <w:t>Roboty ziemne powinny być wykonane zgodnie ze szczegółowymi Specyfikacjami oraz normami.</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1"/>
          <w:sz w:val="16"/>
          <w:szCs w:val="16"/>
        </w:rPr>
        <w:t xml:space="preserve">2.0 </w:t>
      </w:r>
      <w:r w:rsidR="00162543" w:rsidRPr="0099346E">
        <w:rPr>
          <w:rFonts w:asciiTheme="majorHAnsi" w:hAnsiTheme="majorHAnsi" w:cstheme="majorHAnsi"/>
          <w:b/>
          <w:spacing w:val="-1"/>
          <w:sz w:val="16"/>
          <w:szCs w:val="16"/>
        </w:rPr>
        <w:t>MATERIAŁY.</w:t>
      </w:r>
    </w:p>
    <w:p w:rsidR="00AA1723" w:rsidRPr="0099346E" w:rsidRDefault="00241E60"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Nie występują.</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3"/>
          <w:sz w:val="16"/>
          <w:szCs w:val="16"/>
        </w:rPr>
        <w:t xml:space="preserve">3.0 </w:t>
      </w:r>
      <w:r w:rsidR="00162543" w:rsidRPr="0099346E">
        <w:rPr>
          <w:rFonts w:asciiTheme="majorHAnsi" w:hAnsiTheme="majorHAnsi" w:cstheme="majorHAnsi"/>
          <w:b/>
          <w:spacing w:val="3"/>
          <w:sz w:val="16"/>
          <w:szCs w:val="16"/>
        </w:rPr>
        <w:t>SPRZĘT</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 xml:space="preserve">Sprzęt używany do robót ziemnych </w:t>
      </w:r>
      <w:r w:rsidR="00D07030" w:rsidRPr="0099346E">
        <w:rPr>
          <w:rFonts w:asciiTheme="majorHAnsi" w:hAnsiTheme="majorHAnsi" w:cstheme="majorHAnsi"/>
          <w:spacing w:val="1"/>
          <w:sz w:val="16"/>
          <w:szCs w:val="16"/>
        </w:rPr>
        <w:t xml:space="preserve">zgodnie z pkt 3  </w:t>
      </w:r>
      <w:r w:rsidR="00975A9C" w:rsidRPr="0099346E">
        <w:rPr>
          <w:rFonts w:asciiTheme="majorHAnsi" w:hAnsiTheme="majorHAnsi" w:cstheme="majorHAnsi"/>
          <w:spacing w:val="1"/>
          <w:sz w:val="16"/>
          <w:szCs w:val="16"/>
        </w:rPr>
        <w:t xml:space="preserve"> </w:t>
      </w:r>
      <w:r w:rsidR="00D07030" w:rsidRPr="0099346E">
        <w:rPr>
          <w:rFonts w:asciiTheme="majorHAnsi" w:hAnsiTheme="majorHAnsi" w:cstheme="majorHAnsi"/>
          <w:spacing w:val="1"/>
          <w:sz w:val="16"/>
          <w:szCs w:val="16"/>
        </w:rPr>
        <w:t>- ST Warunki Ogólne</w:t>
      </w:r>
      <w:r w:rsidR="00894042" w:rsidRPr="0099346E">
        <w:rPr>
          <w:rFonts w:asciiTheme="majorHAnsi" w:hAnsiTheme="majorHAnsi" w:cstheme="majorHAnsi"/>
          <w:spacing w:val="1"/>
          <w:sz w:val="16"/>
          <w:szCs w:val="16"/>
        </w:rPr>
        <w:t>.</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2"/>
          <w:sz w:val="16"/>
          <w:szCs w:val="16"/>
        </w:rPr>
        <w:t>4.0 Transport.</w:t>
      </w:r>
    </w:p>
    <w:p w:rsidR="00AA1723" w:rsidRPr="0099346E" w:rsidRDefault="00AA1723" w:rsidP="00C822E5">
      <w:pPr>
        <w:jc w:val="both"/>
        <w:rPr>
          <w:rFonts w:asciiTheme="majorHAnsi" w:hAnsiTheme="majorHAnsi" w:cstheme="majorHAnsi"/>
          <w:spacing w:val="-2"/>
          <w:sz w:val="16"/>
          <w:szCs w:val="16"/>
        </w:rPr>
      </w:pPr>
      <w:r w:rsidRPr="0099346E">
        <w:rPr>
          <w:rFonts w:asciiTheme="majorHAnsi" w:hAnsiTheme="majorHAnsi" w:cstheme="majorHAnsi"/>
          <w:spacing w:val="-2"/>
          <w:sz w:val="16"/>
          <w:szCs w:val="16"/>
        </w:rPr>
        <w:t xml:space="preserve">Rodzaj środków transportowych musi być zaakceptowany przez </w:t>
      </w:r>
      <w:r w:rsidR="006225E6" w:rsidRPr="0099346E">
        <w:rPr>
          <w:rFonts w:asciiTheme="majorHAnsi" w:hAnsiTheme="majorHAnsi" w:cstheme="majorHAnsi"/>
          <w:spacing w:val="-2"/>
          <w:sz w:val="16"/>
          <w:szCs w:val="16"/>
        </w:rPr>
        <w:t>Inspektora Nadzoru</w:t>
      </w:r>
      <w:r w:rsidRPr="0099346E">
        <w:rPr>
          <w:rFonts w:asciiTheme="majorHAnsi" w:hAnsiTheme="majorHAnsi" w:cstheme="majorHAnsi"/>
          <w:spacing w:val="-2"/>
          <w:sz w:val="16"/>
          <w:szCs w:val="16"/>
        </w:rPr>
        <w:t>.</w:t>
      </w:r>
    </w:p>
    <w:p w:rsidR="00AA1723" w:rsidRPr="0099346E" w:rsidRDefault="00AA1723" w:rsidP="00C822E5">
      <w:pPr>
        <w:jc w:val="both"/>
        <w:rPr>
          <w:rFonts w:asciiTheme="majorHAnsi" w:hAnsiTheme="majorHAnsi" w:cstheme="majorHAnsi"/>
          <w:b/>
          <w:spacing w:val="-3"/>
          <w:sz w:val="16"/>
          <w:szCs w:val="16"/>
        </w:rPr>
      </w:pPr>
      <w:r w:rsidRPr="0099346E">
        <w:rPr>
          <w:rFonts w:asciiTheme="majorHAnsi" w:hAnsiTheme="majorHAnsi" w:cstheme="majorHAnsi"/>
          <w:b/>
          <w:spacing w:val="7"/>
          <w:sz w:val="16"/>
          <w:szCs w:val="16"/>
        </w:rPr>
        <w:t xml:space="preserve">5.0 </w:t>
      </w:r>
      <w:r w:rsidR="00162543" w:rsidRPr="0099346E">
        <w:rPr>
          <w:rFonts w:asciiTheme="majorHAnsi" w:hAnsiTheme="majorHAnsi" w:cstheme="majorHAnsi"/>
          <w:b/>
          <w:spacing w:val="7"/>
          <w:sz w:val="16"/>
          <w:szCs w:val="16"/>
        </w:rPr>
        <w:t>WYKONANIE ROBÓT</w:t>
      </w:r>
      <w:r w:rsidRPr="0099346E">
        <w:rPr>
          <w:rFonts w:asciiTheme="majorHAnsi" w:hAnsiTheme="majorHAnsi" w:cstheme="majorHAnsi"/>
          <w:b/>
          <w:spacing w:val="7"/>
          <w:sz w:val="16"/>
          <w:szCs w:val="16"/>
        </w:rPr>
        <w:t>.</w:t>
      </w:r>
    </w:p>
    <w:p w:rsidR="00AA1723" w:rsidRPr="0099346E" w:rsidRDefault="00AA1723" w:rsidP="00C822E5">
      <w:pPr>
        <w:jc w:val="both"/>
        <w:rPr>
          <w:rFonts w:asciiTheme="majorHAnsi" w:hAnsiTheme="majorHAnsi" w:cstheme="majorHAnsi"/>
          <w:b/>
          <w:spacing w:val="-6"/>
          <w:sz w:val="16"/>
          <w:szCs w:val="16"/>
        </w:rPr>
      </w:pPr>
      <w:r w:rsidRPr="0099346E">
        <w:rPr>
          <w:rFonts w:asciiTheme="majorHAnsi" w:hAnsiTheme="majorHAnsi" w:cstheme="majorHAnsi"/>
          <w:b/>
          <w:spacing w:val="8"/>
          <w:sz w:val="16"/>
          <w:szCs w:val="16"/>
        </w:rPr>
        <w:t xml:space="preserve"> Sprawdzenie zgodności rzędnych terenu i warunków gruntowych.</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6"/>
          <w:sz w:val="16"/>
          <w:szCs w:val="16"/>
        </w:rPr>
        <w:t xml:space="preserve">Przed przystąpieniem do wykonywania wykopów, wykonawca ma obowiązek sprawdzić zgodność </w:t>
      </w:r>
      <w:r w:rsidRPr="0099346E">
        <w:rPr>
          <w:rFonts w:asciiTheme="majorHAnsi" w:hAnsiTheme="majorHAnsi" w:cstheme="majorHAnsi"/>
          <w:spacing w:val="4"/>
          <w:sz w:val="16"/>
          <w:szCs w:val="16"/>
        </w:rPr>
        <w:t xml:space="preserve">rzędnych terenu z danymi wg projektu technicznego. Wszelkie odstępstwa od dokumentacji powinny </w:t>
      </w:r>
      <w:r w:rsidRPr="0099346E">
        <w:rPr>
          <w:rFonts w:asciiTheme="majorHAnsi" w:hAnsiTheme="majorHAnsi" w:cstheme="majorHAnsi"/>
          <w:spacing w:val="6"/>
          <w:sz w:val="16"/>
          <w:szCs w:val="16"/>
        </w:rPr>
        <w:t xml:space="preserve">być odnotowane w dzienniku budowy wpisem potwierdzonym przez </w:t>
      </w:r>
      <w:r w:rsidR="006225E6" w:rsidRPr="0099346E">
        <w:rPr>
          <w:rFonts w:asciiTheme="majorHAnsi" w:hAnsiTheme="majorHAnsi" w:cstheme="majorHAnsi"/>
          <w:spacing w:val="6"/>
          <w:sz w:val="16"/>
          <w:szCs w:val="16"/>
        </w:rPr>
        <w:t>Inspektora Nadzoru</w:t>
      </w:r>
      <w:r w:rsidRPr="0099346E">
        <w:rPr>
          <w:rFonts w:asciiTheme="majorHAnsi" w:hAnsiTheme="majorHAnsi" w:cstheme="majorHAnsi"/>
          <w:spacing w:val="6"/>
          <w:sz w:val="16"/>
          <w:szCs w:val="16"/>
        </w:rPr>
        <w:t>, co będzie</w:t>
      </w:r>
      <w:r w:rsidRPr="0099346E">
        <w:rPr>
          <w:rFonts w:asciiTheme="majorHAnsi" w:hAnsiTheme="majorHAnsi" w:cstheme="majorHAnsi"/>
          <w:sz w:val="16"/>
          <w:szCs w:val="16"/>
        </w:rPr>
        <w:t xml:space="preserve"> </w:t>
      </w:r>
      <w:r w:rsidRPr="0099346E">
        <w:rPr>
          <w:rFonts w:asciiTheme="majorHAnsi" w:hAnsiTheme="majorHAnsi" w:cstheme="majorHAnsi"/>
          <w:spacing w:val="4"/>
          <w:sz w:val="16"/>
          <w:szCs w:val="16"/>
        </w:rPr>
        <w:t>stanowić podstawę do korekty ilości robót w Księdze Obmiaru.</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7"/>
          <w:sz w:val="16"/>
          <w:szCs w:val="16"/>
        </w:rPr>
        <w:t>5.1 Wykonanie wykopów.</w:t>
      </w:r>
    </w:p>
    <w:p w:rsidR="00AA1723" w:rsidRPr="0099346E" w:rsidRDefault="00AA1723" w:rsidP="00C822E5">
      <w:pPr>
        <w:jc w:val="both"/>
        <w:rPr>
          <w:rFonts w:asciiTheme="majorHAnsi" w:hAnsiTheme="majorHAnsi" w:cstheme="majorHAnsi"/>
          <w:spacing w:val="2"/>
          <w:sz w:val="16"/>
          <w:szCs w:val="16"/>
        </w:rPr>
      </w:pPr>
      <w:r w:rsidRPr="0099346E">
        <w:rPr>
          <w:rFonts w:asciiTheme="majorHAnsi" w:hAnsiTheme="majorHAnsi" w:cstheme="majorHAnsi"/>
          <w:spacing w:val="5"/>
          <w:sz w:val="16"/>
          <w:szCs w:val="16"/>
        </w:rPr>
        <w:t xml:space="preserve">Metoda wykonywania robót ziemnych powinna być dobrana w zależności od wielkości robót, </w:t>
      </w:r>
      <w:r w:rsidRPr="0099346E">
        <w:rPr>
          <w:rFonts w:asciiTheme="majorHAnsi" w:hAnsiTheme="majorHAnsi" w:cstheme="majorHAnsi"/>
          <w:spacing w:val="4"/>
          <w:sz w:val="16"/>
          <w:szCs w:val="16"/>
        </w:rPr>
        <w:t>głębokości wykopu, ukształtowania terenu, rodzaju gruntu oraz posiadanego sprzętu mechanicznego.</w:t>
      </w:r>
      <w:r w:rsidR="002B2690" w:rsidRPr="0099346E">
        <w:rPr>
          <w:rFonts w:asciiTheme="majorHAnsi" w:hAnsiTheme="majorHAnsi" w:cstheme="majorHAnsi"/>
          <w:spacing w:val="4"/>
          <w:sz w:val="16"/>
          <w:szCs w:val="16"/>
        </w:rPr>
        <w:t xml:space="preserve"> </w:t>
      </w:r>
      <w:r w:rsidRPr="0099346E">
        <w:rPr>
          <w:rFonts w:asciiTheme="majorHAnsi" w:hAnsiTheme="majorHAnsi" w:cstheme="majorHAnsi"/>
          <w:spacing w:val="4"/>
          <w:sz w:val="16"/>
          <w:szCs w:val="16"/>
        </w:rPr>
        <w:t xml:space="preserve">Zaleca się wykonywanie wykopów szerokoprzestrzennych </w:t>
      </w:r>
      <w:r w:rsidRPr="0099346E">
        <w:rPr>
          <w:rFonts w:asciiTheme="majorHAnsi" w:hAnsiTheme="majorHAnsi" w:cstheme="majorHAnsi"/>
          <w:spacing w:val="2"/>
          <w:sz w:val="16"/>
          <w:szCs w:val="16"/>
        </w:rPr>
        <w:t>koparką do 4.0m.</w:t>
      </w:r>
      <w:r w:rsidR="002B2690" w:rsidRPr="0099346E">
        <w:rPr>
          <w:rFonts w:asciiTheme="majorHAnsi" w:hAnsiTheme="majorHAnsi" w:cstheme="majorHAnsi"/>
          <w:spacing w:val="2"/>
          <w:sz w:val="16"/>
          <w:szCs w:val="16"/>
        </w:rPr>
        <w:t xml:space="preserve"> </w:t>
      </w:r>
      <w:r w:rsidRPr="0099346E">
        <w:rPr>
          <w:rFonts w:asciiTheme="majorHAnsi" w:hAnsiTheme="majorHAnsi" w:cstheme="majorHAnsi"/>
          <w:spacing w:val="3"/>
          <w:sz w:val="16"/>
          <w:szCs w:val="16"/>
        </w:rPr>
        <w:t xml:space="preserve">Wykopy te powinny być wykonywane w takim okresie, aby po ich zakończeniu można było przystąpić </w:t>
      </w:r>
      <w:r w:rsidRPr="0099346E">
        <w:rPr>
          <w:rFonts w:asciiTheme="majorHAnsi" w:hAnsiTheme="majorHAnsi" w:cstheme="majorHAnsi"/>
          <w:spacing w:val="6"/>
          <w:sz w:val="16"/>
          <w:szCs w:val="16"/>
        </w:rPr>
        <w:t>natychmiast do wykonania przewidzianych w nich robót budowlanych i zasypania ich gruntem</w:t>
      </w:r>
      <w:r w:rsidRPr="0099346E">
        <w:rPr>
          <w:rFonts w:asciiTheme="majorHAnsi" w:hAnsiTheme="majorHAnsi" w:cstheme="majorHAnsi"/>
          <w:sz w:val="16"/>
          <w:szCs w:val="16"/>
        </w:rPr>
        <w:t xml:space="preserve"> </w:t>
      </w:r>
      <w:r w:rsidRPr="0099346E">
        <w:rPr>
          <w:rFonts w:asciiTheme="majorHAnsi" w:hAnsiTheme="majorHAnsi" w:cstheme="majorHAnsi"/>
          <w:spacing w:val="3"/>
          <w:sz w:val="16"/>
          <w:szCs w:val="16"/>
        </w:rPr>
        <w:t>odpowiednim do tego celu.</w:t>
      </w:r>
      <w:r w:rsidR="002B2690" w:rsidRPr="0099346E">
        <w:rPr>
          <w:rFonts w:asciiTheme="majorHAnsi" w:hAnsiTheme="majorHAnsi" w:cstheme="majorHAnsi"/>
          <w:spacing w:val="3"/>
          <w:sz w:val="16"/>
          <w:szCs w:val="16"/>
        </w:rPr>
        <w:t xml:space="preserve"> </w:t>
      </w:r>
      <w:r w:rsidRPr="0099346E">
        <w:rPr>
          <w:rFonts w:asciiTheme="majorHAnsi" w:hAnsiTheme="majorHAnsi" w:cstheme="majorHAnsi"/>
          <w:spacing w:val="5"/>
          <w:sz w:val="16"/>
          <w:szCs w:val="16"/>
        </w:rPr>
        <w:t xml:space="preserve">W czasie wykonywania tych robót, na wykonawcy spoczywa odpowiedzialność za bezpieczeństwo </w:t>
      </w:r>
      <w:r w:rsidRPr="0099346E">
        <w:rPr>
          <w:rFonts w:asciiTheme="majorHAnsi" w:hAnsiTheme="majorHAnsi" w:cstheme="majorHAnsi"/>
          <w:spacing w:val="3"/>
          <w:sz w:val="16"/>
          <w:szCs w:val="16"/>
        </w:rPr>
        <w:t>obszaru przyległego do wykopów wraz ze znajdującymi się tam budowlami.</w:t>
      </w:r>
      <w:r w:rsidR="00162543" w:rsidRPr="0099346E">
        <w:rPr>
          <w:rFonts w:asciiTheme="majorHAnsi" w:hAnsiTheme="majorHAnsi" w:cstheme="majorHAnsi"/>
          <w:spacing w:val="3"/>
          <w:sz w:val="16"/>
          <w:szCs w:val="16"/>
        </w:rPr>
        <w:t xml:space="preserve"> </w:t>
      </w:r>
      <w:r w:rsidRPr="0099346E">
        <w:rPr>
          <w:rFonts w:asciiTheme="majorHAnsi" w:hAnsiTheme="majorHAnsi" w:cstheme="majorHAnsi"/>
          <w:spacing w:val="6"/>
          <w:sz w:val="16"/>
          <w:szCs w:val="16"/>
        </w:rPr>
        <w:t xml:space="preserve">Jeżeli na terenie robót ziemnych zostaną stwierdzone urządzenia podziemne nieprzewidziane w </w:t>
      </w:r>
      <w:r w:rsidRPr="0099346E">
        <w:rPr>
          <w:rFonts w:asciiTheme="majorHAnsi" w:hAnsiTheme="majorHAnsi" w:cstheme="majorHAnsi"/>
          <w:spacing w:val="5"/>
          <w:sz w:val="16"/>
          <w:szCs w:val="16"/>
        </w:rPr>
        <w:t>dokumentacji technicznej (instalacje wodociągowe, kanalizacyjne, cieplne, gazowe, elektryczne)</w:t>
      </w:r>
      <w:r w:rsidRPr="0099346E">
        <w:rPr>
          <w:rFonts w:asciiTheme="majorHAnsi" w:hAnsiTheme="majorHAnsi" w:cstheme="majorHAnsi"/>
          <w:sz w:val="16"/>
          <w:szCs w:val="16"/>
        </w:rPr>
        <w:t xml:space="preserve"> </w:t>
      </w:r>
      <w:r w:rsidRPr="0099346E">
        <w:rPr>
          <w:rFonts w:asciiTheme="majorHAnsi" w:hAnsiTheme="majorHAnsi" w:cstheme="majorHAnsi"/>
          <w:spacing w:val="3"/>
          <w:sz w:val="16"/>
          <w:szCs w:val="16"/>
        </w:rPr>
        <w:t>wówczas roboty należy przerwać, powiadomić o tym inwestora, a dalsze prace prowadzić dopiero po uzgodnieniu trybu postępowania z instytucjami sprawującymi nadzór nad tymi urządzeniami.</w:t>
      </w:r>
      <w:r w:rsidR="002B2690" w:rsidRPr="0099346E">
        <w:rPr>
          <w:rFonts w:asciiTheme="majorHAnsi" w:hAnsiTheme="majorHAnsi" w:cstheme="majorHAnsi"/>
          <w:spacing w:val="3"/>
          <w:sz w:val="16"/>
          <w:szCs w:val="16"/>
        </w:rPr>
        <w:t xml:space="preserve"> </w:t>
      </w:r>
      <w:r w:rsidRPr="0099346E">
        <w:rPr>
          <w:rFonts w:asciiTheme="majorHAnsi" w:hAnsiTheme="majorHAnsi" w:cstheme="majorHAnsi"/>
          <w:spacing w:val="6"/>
          <w:sz w:val="16"/>
          <w:szCs w:val="16"/>
        </w:rPr>
        <w:t>Jeżeli na terenie robót ziemnych zostaną stwierdzone wykopaliska lub znaleziska o charakterze</w:t>
      </w:r>
      <w:r w:rsidRPr="0099346E">
        <w:rPr>
          <w:rFonts w:asciiTheme="majorHAnsi" w:hAnsiTheme="majorHAnsi" w:cstheme="majorHAnsi"/>
          <w:sz w:val="16"/>
          <w:szCs w:val="16"/>
        </w:rPr>
        <w:t xml:space="preserve"> </w:t>
      </w:r>
      <w:r w:rsidRPr="0099346E">
        <w:rPr>
          <w:rFonts w:asciiTheme="majorHAnsi" w:hAnsiTheme="majorHAnsi" w:cstheme="majorHAnsi"/>
          <w:spacing w:val="6"/>
          <w:sz w:val="16"/>
          <w:szCs w:val="16"/>
        </w:rPr>
        <w:t xml:space="preserve">archeologicznym wówczas roboty należy przerwać, powiadomić o tym inwestora, a dalsze prace </w:t>
      </w:r>
      <w:r w:rsidRPr="0099346E">
        <w:rPr>
          <w:rFonts w:asciiTheme="majorHAnsi" w:hAnsiTheme="majorHAnsi" w:cstheme="majorHAnsi"/>
          <w:spacing w:val="2"/>
          <w:sz w:val="16"/>
          <w:szCs w:val="16"/>
        </w:rPr>
        <w:t xml:space="preserve">prowadzić dopiero po uzgodnieniu trybu postępowania z instytucjami sprawującymi nadzór </w:t>
      </w:r>
      <w:r w:rsidRPr="0099346E">
        <w:rPr>
          <w:rFonts w:asciiTheme="majorHAnsi" w:hAnsiTheme="majorHAnsi" w:cstheme="majorHAnsi"/>
          <w:spacing w:val="1"/>
          <w:sz w:val="16"/>
          <w:szCs w:val="16"/>
        </w:rPr>
        <w:t>archeologiczny.</w:t>
      </w:r>
      <w:r w:rsidR="002B2690" w:rsidRPr="0099346E">
        <w:rPr>
          <w:rFonts w:asciiTheme="majorHAnsi" w:hAnsiTheme="majorHAnsi" w:cstheme="majorHAnsi"/>
          <w:spacing w:val="1"/>
          <w:sz w:val="16"/>
          <w:szCs w:val="16"/>
        </w:rPr>
        <w:t xml:space="preserve"> </w:t>
      </w:r>
      <w:r w:rsidRPr="0099346E">
        <w:rPr>
          <w:rFonts w:asciiTheme="majorHAnsi" w:hAnsiTheme="majorHAnsi" w:cstheme="majorHAnsi"/>
          <w:spacing w:val="3"/>
          <w:sz w:val="16"/>
          <w:szCs w:val="16"/>
        </w:rPr>
        <w:t xml:space="preserve">Wykonywanie wykopów powinno postępować w kierunku podnoszenia się niwelety, tak aby był </w:t>
      </w:r>
      <w:r w:rsidRPr="0099346E">
        <w:rPr>
          <w:rFonts w:asciiTheme="majorHAnsi" w:hAnsiTheme="majorHAnsi" w:cstheme="majorHAnsi"/>
          <w:spacing w:val="6"/>
          <w:sz w:val="16"/>
          <w:szCs w:val="16"/>
        </w:rPr>
        <w:t xml:space="preserve">umożliwiony odpływ wody od miejsca wykonywania robot, przy równoczesnym zachowaniu </w:t>
      </w:r>
      <w:r w:rsidRPr="0099346E">
        <w:rPr>
          <w:rFonts w:asciiTheme="majorHAnsi" w:hAnsiTheme="majorHAnsi" w:cstheme="majorHAnsi"/>
          <w:spacing w:val="2"/>
          <w:sz w:val="16"/>
          <w:szCs w:val="16"/>
        </w:rPr>
        <w:t>wymaganej projektem dokładności robót.</w:t>
      </w:r>
      <w:r w:rsidR="002B2690" w:rsidRPr="0099346E">
        <w:rPr>
          <w:rFonts w:asciiTheme="majorHAnsi" w:hAnsiTheme="majorHAnsi" w:cstheme="majorHAnsi"/>
          <w:spacing w:val="2"/>
          <w:sz w:val="16"/>
          <w:szCs w:val="16"/>
        </w:rPr>
        <w:t xml:space="preserve"> </w:t>
      </w:r>
      <w:r w:rsidRPr="0099346E">
        <w:rPr>
          <w:rFonts w:asciiTheme="majorHAnsi" w:hAnsiTheme="majorHAnsi" w:cstheme="majorHAnsi"/>
          <w:spacing w:val="5"/>
          <w:sz w:val="16"/>
          <w:szCs w:val="16"/>
        </w:rPr>
        <w:t xml:space="preserve">Wymiary wykopów powinny być dostosowane do wymiarów budowli lub wymiarów w planie </w:t>
      </w:r>
      <w:r w:rsidRPr="0099346E">
        <w:rPr>
          <w:rFonts w:asciiTheme="majorHAnsi" w:hAnsiTheme="majorHAnsi" w:cstheme="majorHAnsi"/>
          <w:spacing w:val="3"/>
          <w:sz w:val="16"/>
          <w:szCs w:val="16"/>
        </w:rPr>
        <w:t xml:space="preserve">fundamentów oraz dostosowane do sposobu zakładania fundamentu, głębokości wykopu i rodzaju </w:t>
      </w:r>
      <w:r w:rsidRPr="0099346E">
        <w:rPr>
          <w:rFonts w:asciiTheme="majorHAnsi" w:hAnsiTheme="majorHAnsi" w:cstheme="majorHAnsi"/>
          <w:spacing w:val="2"/>
          <w:sz w:val="16"/>
          <w:szCs w:val="16"/>
        </w:rPr>
        <w:t>gruntu, z uwzględnieniem konieczności wzmocnienia zboczy wykopów i ich nachylenia.</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5"/>
          <w:sz w:val="16"/>
          <w:szCs w:val="16"/>
        </w:rPr>
        <w:t>5.3 Wymiary wykopów w planie.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 xml:space="preserve">Wymiary wykopów w planie powinny być dostosowane do rodzaju gruntu, poziomu wody gruntowej </w:t>
      </w:r>
      <w:r w:rsidRPr="0099346E">
        <w:rPr>
          <w:rFonts w:asciiTheme="majorHAnsi" w:hAnsiTheme="majorHAnsi" w:cstheme="majorHAnsi"/>
          <w:spacing w:val="1"/>
          <w:sz w:val="16"/>
          <w:szCs w:val="16"/>
        </w:rPr>
        <w:t>oraz konieczność możliwości zabezpieczenia ścian wykopów.</w:t>
      </w:r>
      <w:r w:rsidR="002B2690" w:rsidRPr="0099346E">
        <w:rPr>
          <w:rFonts w:asciiTheme="majorHAnsi" w:hAnsiTheme="majorHAnsi" w:cstheme="majorHAnsi"/>
          <w:spacing w:val="1"/>
          <w:sz w:val="16"/>
          <w:szCs w:val="16"/>
        </w:rPr>
        <w:t xml:space="preserve"> </w:t>
      </w:r>
      <w:r w:rsidRPr="0099346E">
        <w:rPr>
          <w:rFonts w:asciiTheme="majorHAnsi" w:hAnsiTheme="majorHAnsi" w:cstheme="majorHAnsi"/>
          <w:spacing w:val="6"/>
          <w:sz w:val="16"/>
          <w:szCs w:val="16"/>
        </w:rPr>
        <w:t xml:space="preserve">W przypadku, gdy nie ma możliwości wykonania bezpiecznego nachylenia ścian wykopu, </w:t>
      </w:r>
      <w:r w:rsidRPr="0099346E">
        <w:rPr>
          <w:rFonts w:asciiTheme="majorHAnsi" w:hAnsiTheme="majorHAnsi" w:cstheme="majorHAnsi"/>
          <w:spacing w:val="1"/>
          <w:sz w:val="16"/>
          <w:szCs w:val="16"/>
        </w:rPr>
        <w:t xml:space="preserve">powinny być uwzględnione w szerokości dna wykopu dodatkowo wymiary konstrukcji </w:t>
      </w:r>
      <w:r w:rsidRPr="0099346E">
        <w:rPr>
          <w:rFonts w:asciiTheme="majorHAnsi" w:hAnsiTheme="majorHAnsi" w:cstheme="majorHAnsi"/>
          <w:spacing w:val="8"/>
          <w:sz w:val="16"/>
          <w:szCs w:val="16"/>
        </w:rPr>
        <w:t>zabezpieczającej oraz swobodna przestrzeń na pracę ludzi pomiędzy zabezpieczeniami ściany wykopu, a wykonywanym w</w:t>
      </w:r>
      <w:r w:rsidRPr="0099346E">
        <w:rPr>
          <w:rFonts w:asciiTheme="majorHAnsi" w:hAnsiTheme="majorHAnsi" w:cstheme="majorHAnsi"/>
          <w:spacing w:val="7"/>
          <w:sz w:val="16"/>
          <w:szCs w:val="16"/>
        </w:rPr>
        <w:t xml:space="preserve"> wykopie fragmentem (elementem budynku lub budowli). Przestrzeń ta </w:t>
      </w:r>
      <w:r w:rsidRPr="0099346E">
        <w:rPr>
          <w:rFonts w:asciiTheme="majorHAnsi" w:hAnsiTheme="majorHAnsi" w:cstheme="majorHAnsi"/>
          <w:spacing w:val="2"/>
          <w:sz w:val="16"/>
          <w:szCs w:val="16"/>
        </w:rPr>
        <w:t xml:space="preserve">powinna wynosić nie mniej niż </w:t>
      </w:r>
      <w:smartTag w:uri="urn:schemas-microsoft-com:office:smarttags" w:element="metricconverter">
        <w:smartTagPr>
          <w:attr w:name="ProductID" w:val="0,60 m"/>
        </w:smartTagPr>
        <w:r w:rsidRPr="0099346E">
          <w:rPr>
            <w:rFonts w:asciiTheme="majorHAnsi" w:hAnsiTheme="majorHAnsi" w:cstheme="majorHAnsi"/>
            <w:spacing w:val="2"/>
            <w:sz w:val="16"/>
            <w:szCs w:val="16"/>
          </w:rPr>
          <w:t>0,60 m</w:t>
        </w:r>
      </w:smartTag>
      <w:r w:rsidRPr="0099346E">
        <w:rPr>
          <w:rFonts w:asciiTheme="majorHAnsi" w:hAnsiTheme="majorHAnsi" w:cstheme="majorHAnsi"/>
          <w:spacing w:val="2"/>
          <w:sz w:val="16"/>
          <w:szCs w:val="16"/>
        </w:rPr>
        <w:t xml:space="preserve">. a w przypadku wykonywania na ścianach fundamentów izolacji </w:t>
      </w:r>
      <w:r w:rsidRPr="0099346E">
        <w:rPr>
          <w:rFonts w:asciiTheme="majorHAnsi" w:hAnsiTheme="majorHAnsi" w:cstheme="majorHAnsi"/>
          <w:spacing w:val="1"/>
          <w:sz w:val="16"/>
          <w:szCs w:val="16"/>
        </w:rPr>
        <w:t xml:space="preserve">nie mniej niż </w:t>
      </w:r>
      <w:smartTag w:uri="urn:schemas-microsoft-com:office:smarttags" w:element="metricconverter">
        <w:smartTagPr>
          <w:attr w:name="ProductID" w:val="0,80 m"/>
        </w:smartTagPr>
        <w:r w:rsidRPr="0099346E">
          <w:rPr>
            <w:rFonts w:asciiTheme="majorHAnsi" w:hAnsiTheme="majorHAnsi" w:cstheme="majorHAnsi"/>
            <w:spacing w:val="1"/>
            <w:sz w:val="16"/>
            <w:szCs w:val="16"/>
          </w:rPr>
          <w:t>0,80 m</w:t>
        </w:r>
      </w:smartTag>
      <w:r w:rsidRPr="0099346E">
        <w:rPr>
          <w:rFonts w:asciiTheme="majorHAnsi" w:hAnsiTheme="majorHAnsi" w:cstheme="majorHAnsi"/>
          <w:spacing w:val="1"/>
          <w:sz w:val="16"/>
          <w:szCs w:val="16"/>
        </w:rPr>
        <w:t>.</w:t>
      </w:r>
      <w:r w:rsidR="002B2690" w:rsidRPr="0099346E">
        <w:rPr>
          <w:rFonts w:asciiTheme="majorHAnsi" w:hAnsiTheme="majorHAnsi" w:cstheme="majorHAnsi"/>
          <w:spacing w:val="1"/>
          <w:sz w:val="16"/>
          <w:szCs w:val="16"/>
        </w:rPr>
        <w:t xml:space="preserve"> </w:t>
      </w:r>
      <w:r w:rsidRPr="0099346E">
        <w:rPr>
          <w:rFonts w:asciiTheme="majorHAnsi" w:hAnsiTheme="majorHAnsi" w:cstheme="majorHAnsi"/>
          <w:spacing w:val="5"/>
          <w:sz w:val="16"/>
          <w:szCs w:val="16"/>
        </w:rPr>
        <w:t xml:space="preserve">Szerokość dna wykopów rozpartych powinna uwzględniać grubość konstrukcji rozparcia oraz </w:t>
      </w:r>
      <w:r w:rsidRPr="0099346E">
        <w:rPr>
          <w:rFonts w:asciiTheme="majorHAnsi" w:hAnsiTheme="majorHAnsi" w:cstheme="majorHAnsi"/>
          <w:spacing w:val="2"/>
          <w:sz w:val="16"/>
          <w:szCs w:val="16"/>
        </w:rPr>
        <w:t>przestrzeń swobodną między rozparciem i gabarytem elementów układanych w wykopie.</w:t>
      </w:r>
      <w:r w:rsidR="002B2690" w:rsidRPr="0099346E">
        <w:rPr>
          <w:rFonts w:asciiTheme="majorHAnsi" w:hAnsiTheme="majorHAnsi" w:cstheme="majorHAnsi"/>
          <w:spacing w:val="2"/>
          <w:sz w:val="16"/>
          <w:szCs w:val="16"/>
        </w:rPr>
        <w:t xml:space="preserve"> </w:t>
      </w:r>
      <w:r w:rsidRPr="0099346E">
        <w:rPr>
          <w:rFonts w:asciiTheme="majorHAnsi" w:hAnsiTheme="majorHAnsi" w:cstheme="majorHAnsi"/>
          <w:sz w:val="16"/>
          <w:szCs w:val="16"/>
        </w:rPr>
        <w:t>Przestrzeń ta powinna wynosić, co najmniej:</w:t>
      </w:r>
    </w:p>
    <w:p w:rsidR="00AA1723" w:rsidRPr="0099346E" w:rsidRDefault="00AA1723" w:rsidP="00C822E5">
      <w:pPr>
        <w:jc w:val="both"/>
        <w:rPr>
          <w:rFonts w:asciiTheme="majorHAnsi" w:hAnsiTheme="majorHAnsi" w:cstheme="majorHAnsi"/>
          <w:spacing w:val="1"/>
          <w:sz w:val="16"/>
          <w:szCs w:val="16"/>
        </w:rPr>
      </w:pPr>
      <w:r w:rsidRPr="0099346E">
        <w:rPr>
          <w:rFonts w:asciiTheme="majorHAnsi" w:hAnsiTheme="majorHAnsi" w:cstheme="majorHAnsi"/>
          <w:spacing w:val="3"/>
          <w:sz w:val="16"/>
          <w:szCs w:val="16"/>
        </w:rPr>
        <w:t xml:space="preserve">w przypadku układania rurociągów i drenaży - po </w:t>
      </w:r>
      <w:smartTag w:uri="urn:schemas-microsoft-com:office:smarttags" w:element="metricconverter">
        <w:smartTagPr>
          <w:attr w:name="ProductID" w:val="30 cm"/>
        </w:smartTagPr>
        <w:r w:rsidRPr="0099346E">
          <w:rPr>
            <w:rFonts w:asciiTheme="majorHAnsi" w:hAnsiTheme="majorHAnsi" w:cstheme="majorHAnsi"/>
            <w:spacing w:val="3"/>
            <w:sz w:val="16"/>
            <w:szCs w:val="16"/>
          </w:rPr>
          <w:t>30 cm</w:t>
        </w:r>
      </w:smartTag>
      <w:r w:rsidRPr="0099346E">
        <w:rPr>
          <w:rFonts w:asciiTheme="majorHAnsi" w:hAnsiTheme="majorHAnsi" w:cstheme="majorHAnsi"/>
          <w:spacing w:val="3"/>
          <w:sz w:val="16"/>
          <w:szCs w:val="16"/>
        </w:rPr>
        <w:t xml:space="preserve"> z każdej strony, w przypadku fundamentów - </w:t>
      </w:r>
      <w:r w:rsidRPr="0099346E">
        <w:rPr>
          <w:rFonts w:asciiTheme="majorHAnsi" w:hAnsiTheme="majorHAnsi" w:cstheme="majorHAnsi"/>
          <w:spacing w:val="1"/>
          <w:sz w:val="16"/>
          <w:szCs w:val="16"/>
        </w:rPr>
        <w:t xml:space="preserve">po </w:t>
      </w:r>
      <w:smartTag w:uri="urn:schemas-microsoft-com:office:smarttags" w:element="metricconverter">
        <w:smartTagPr>
          <w:attr w:name="ProductID" w:val="50 cm"/>
        </w:smartTagPr>
        <w:r w:rsidRPr="0099346E">
          <w:rPr>
            <w:rFonts w:asciiTheme="majorHAnsi" w:hAnsiTheme="majorHAnsi" w:cstheme="majorHAnsi"/>
            <w:spacing w:val="1"/>
            <w:sz w:val="16"/>
            <w:szCs w:val="16"/>
          </w:rPr>
          <w:t>50 cm</w:t>
        </w:r>
      </w:smartTag>
      <w:r w:rsidRPr="0099346E">
        <w:rPr>
          <w:rFonts w:asciiTheme="majorHAnsi" w:hAnsiTheme="majorHAnsi" w:cstheme="majorHAnsi"/>
          <w:spacing w:val="1"/>
          <w:sz w:val="16"/>
          <w:szCs w:val="16"/>
        </w:rPr>
        <w:t xml:space="preserve"> z każdej strony.</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1"/>
          <w:sz w:val="16"/>
          <w:szCs w:val="16"/>
        </w:rPr>
        <w:lastRenderedPageBreak/>
        <w:t xml:space="preserve">5.4 </w:t>
      </w:r>
      <w:r w:rsidRPr="0099346E">
        <w:rPr>
          <w:rFonts w:asciiTheme="majorHAnsi" w:hAnsiTheme="majorHAnsi" w:cstheme="majorHAnsi"/>
          <w:b/>
          <w:spacing w:val="6"/>
          <w:sz w:val="16"/>
          <w:szCs w:val="16"/>
        </w:rPr>
        <w:t>Odwodnienie wykopu.</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 xml:space="preserve">Na czas prowadzenia robót ziemnych i budowlanych należy zapewnić prawidłowe odwodnienie </w:t>
      </w:r>
      <w:r w:rsidRPr="0099346E">
        <w:rPr>
          <w:rFonts w:asciiTheme="majorHAnsi" w:hAnsiTheme="majorHAnsi" w:cstheme="majorHAnsi"/>
          <w:spacing w:val="-2"/>
          <w:sz w:val="16"/>
          <w:szCs w:val="16"/>
        </w:rPr>
        <w:t>wykopu.</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4"/>
          <w:sz w:val="16"/>
          <w:szCs w:val="16"/>
        </w:rPr>
        <w:t>5.5 Drenaż w dnie wykopu.</w:t>
      </w:r>
    </w:p>
    <w:p w:rsidR="00AA1723" w:rsidRPr="0099346E" w:rsidRDefault="00AA1723" w:rsidP="00C822E5">
      <w:pPr>
        <w:jc w:val="both"/>
        <w:rPr>
          <w:rFonts w:asciiTheme="majorHAnsi" w:hAnsiTheme="majorHAnsi" w:cstheme="majorHAnsi"/>
          <w:spacing w:val="2"/>
          <w:sz w:val="16"/>
          <w:szCs w:val="16"/>
        </w:rPr>
      </w:pPr>
      <w:r w:rsidRPr="0099346E">
        <w:rPr>
          <w:rFonts w:asciiTheme="majorHAnsi" w:hAnsiTheme="majorHAnsi" w:cstheme="majorHAnsi"/>
          <w:spacing w:val="3"/>
          <w:sz w:val="16"/>
          <w:szCs w:val="16"/>
        </w:rPr>
        <w:t>Wody zawieszone w nasypach niekontrolowanych i wody występujące pod postacią sączeń wśród</w:t>
      </w:r>
      <w:r w:rsidRPr="0099346E">
        <w:rPr>
          <w:rFonts w:asciiTheme="majorHAnsi" w:hAnsiTheme="majorHAnsi" w:cstheme="majorHAnsi"/>
          <w:b/>
          <w:spacing w:val="3"/>
          <w:sz w:val="16"/>
          <w:szCs w:val="16"/>
        </w:rPr>
        <w:t xml:space="preserve"> </w:t>
      </w:r>
      <w:r w:rsidRPr="0099346E">
        <w:rPr>
          <w:rFonts w:asciiTheme="majorHAnsi" w:hAnsiTheme="majorHAnsi" w:cstheme="majorHAnsi"/>
          <w:spacing w:val="3"/>
          <w:sz w:val="16"/>
          <w:szCs w:val="16"/>
        </w:rPr>
        <w:t>gruntów zwięzłych odwadniane będą przy pomocy drenażu opaskowego.</w:t>
      </w:r>
      <w:r w:rsidR="002B2690" w:rsidRPr="0099346E">
        <w:rPr>
          <w:rFonts w:asciiTheme="majorHAnsi" w:hAnsiTheme="majorHAnsi" w:cstheme="majorHAnsi"/>
          <w:spacing w:val="3"/>
          <w:sz w:val="16"/>
          <w:szCs w:val="16"/>
        </w:rPr>
        <w:t xml:space="preserve"> </w:t>
      </w:r>
      <w:r w:rsidRPr="0099346E">
        <w:rPr>
          <w:rFonts w:asciiTheme="majorHAnsi" w:hAnsiTheme="majorHAnsi" w:cstheme="majorHAnsi"/>
          <w:spacing w:val="6"/>
          <w:sz w:val="16"/>
          <w:szCs w:val="16"/>
        </w:rPr>
        <w:t>Zaprojektowany drenaż opaskowy w dnie wykopu,</w:t>
      </w:r>
      <w:r w:rsidR="002B2690" w:rsidRPr="0099346E">
        <w:rPr>
          <w:rFonts w:asciiTheme="majorHAnsi" w:hAnsiTheme="majorHAnsi" w:cstheme="majorHAnsi"/>
          <w:spacing w:val="6"/>
          <w:sz w:val="16"/>
          <w:szCs w:val="16"/>
        </w:rPr>
        <w:t xml:space="preserve"> </w:t>
      </w:r>
      <w:r w:rsidRPr="0099346E">
        <w:rPr>
          <w:rFonts w:asciiTheme="majorHAnsi" w:hAnsiTheme="majorHAnsi" w:cstheme="majorHAnsi"/>
          <w:spacing w:val="6"/>
          <w:sz w:val="16"/>
          <w:szCs w:val="16"/>
        </w:rPr>
        <w:t xml:space="preserve">który przejmuje powyższe wody jak i wody </w:t>
      </w:r>
      <w:r w:rsidRPr="0099346E">
        <w:rPr>
          <w:rFonts w:asciiTheme="majorHAnsi" w:hAnsiTheme="majorHAnsi" w:cstheme="majorHAnsi"/>
          <w:spacing w:val="2"/>
          <w:sz w:val="16"/>
          <w:szCs w:val="16"/>
        </w:rPr>
        <w:t>atmosferyczne, należy wykonać zgodnie z projektem instalacji wodno - kanalizacyjnej.</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1"/>
          <w:sz w:val="16"/>
          <w:szCs w:val="16"/>
        </w:rPr>
        <w:t xml:space="preserve">5.6 </w:t>
      </w:r>
      <w:r w:rsidRPr="0099346E">
        <w:rPr>
          <w:rFonts w:asciiTheme="majorHAnsi" w:hAnsiTheme="majorHAnsi" w:cstheme="majorHAnsi"/>
          <w:b/>
          <w:spacing w:val="3"/>
          <w:sz w:val="16"/>
          <w:szCs w:val="16"/>
        </w:rPr>
        <w:t>Nienaruszalność struktury dna wykopu.</w:t>
      </w:r>
    </w:p>
    <w:p w:rsidR="00AA1723" w:rsidRPr="0099346E" w:rsidRDefault="00AA1723" w:rsidP="00C822E5">
      <w:pPr>
        <w:jc w:val="both"/>
        <w:rPr>
          <w:rFonts w:asciiTheme="majorHAnsi" w:hAnsiTheme="majorHAnsi" w:cstheme="majorHAnsi"/>
          <w:spacing w:val="1"/>
          <w:sz w:val="16"/>
          <w:szCs w:val="16"/>
        </w:rPr>
      </w:pPr>
      <w:r w:rsidRPr="0099346E">
        <w:rPr>
          <w:rFonts w:asciiTheme="majorHAnsi" w:hAnsiTheme="majorHAnsi" w:cstheme="majorHAnsi"/>
          <w:spacing w:val="2"/>
          <w:sz w:val="16"/>
          <w:szCs w:val="16"/>
        </w:rPr>
        <w:t xml:space="preserve">Wykopy mechaniczne powinny być wykonane do poziomu o 0.3m wyższego niż poziom </w:t>
      </w:r>
      <w:r w:rsidRPr="0099346E">
        <w:rPr>
          <w:rFonts w:asciiTheme="majorHAnsi" w:hAnsiTheme="majorHAnsi" w:cstheme="majorHAnsi"/>
          <w:spacing w:val="3"/>
          <w:sz w:val="16"/>
          <w:szCs w:val="16"/>
        </w:rPr>
        <w:t>posadowienia</w:t>
      </w:r>
      <w:r w:rsidR="00F107C4">
        <w:rPr>
          <w:rFonts w:asciiTheme="majorHAnsi" w:hAnsiTheme="majorHAnsi" w:cstheme="majorHAnsi"/>
          <w:spacing w:val="3"/>
          <w:sz w:val="16"/>
          <w:szCs w:val="16"/>
        </w:rPr>
        <w:t>.</w:t>
      </w:r>
      <w:r w:rsidRPr="0099346E">
        <w:rPr>
          <w:rFonts w:asciiTheme="majorHAnsi" w:hAnsiTheme="majorHAnsi" w:cstheme="majorHAnsi"/>
          <w:spacing w:val="3"/>
          <w:sz w:val="16"/>
          <w:szCs w:val="16"/>
        </w:rPr>
        <w:t xml:space="preserve"> Pozostałe </w:t>
      </w:r>
      <w:smartTag w:uri="urn:schemas-microsoft-com:office:smarttags" w:element="metricconverter">
        <w:smartTagPr>
          <w:attr w:name="ProductID" w:val="30 cm"/>
        </w:smartTagPr>
        <w:r w:rsidRPr="0099346E">
          <w:rPr>
            <w:rFonts w:asciiTheme="majorHAnsi" w:hAnsiTheme="majorHAnsi" w:cstheme="majorHAnsi"/>
            <w:spacing w:val="3"/>
            <w:sz w:val="16"/>
            <w:szCs w:val="16"/>
          </w:rPr>
          <w:t>30 cm</w:t>
        </w:r>
      </w:smartTag>
      <w:r w:rsidRPr="0099346E">
        <w:rPr>
          <w:rFonts w:asciiTheme="majorHAnsi" w:hAnsiTheme="majorHAnsi" w:cstheme="majorHAnsi"/>
          <w:spacing w:val="3"/>
          <w:sz w:val="16"/>
          <w:szCs w:val="16"/>
        </w:rPr>
        <w:t xml:space="preserve"> należy usunąć ręcznie, tak, aby nie naruszyć naturalnej struktury</w:t>
      </w:r>
      <w:r w:rsidRPr="0099346E">
        <w:rPr>
          <w:rFonts w:asciiTheme="majorHAnsi" w:hAnsiTheme="majorHAnsi" w:cstheme="majorHAnsi"/>
          <w:sz w:val="16"/>
          <w:szCs w:val="16"/>
        </w:rPr>
        <w:t xml:space="preserve"> </w:t>
      </w:r>
      <w:r w:rsidRPr="0099346E">
        <w:rPr>
          <w:rFonts w:asciiTheme="majorHAnsi" w:hAnsiTheme="majorHAnsi" w:cstheme="majorHAnsi"/>
          <w:spacing w:val="1"/>
          <w:sz w:val="16"/>
          <w:szCs w:val="16"/>
        </w:rPr>
        <w:t>gruntu dna wykopu.</w:t>
      </w:r>
    </w:p>
    <w:p w:rsidR="00AA1723" w:rsidRPr="0099346E" w:rsidRDefault="00AA1723" w:rsidP="00C822E5">
      <w:pPr>
        <w:jc w:val="both"/>
        <w:rPr>
          <w:rFonts w:asciiTheme="majorHAnsi" w:hAnsiTheme="majorHAnsi" w:cstheme="majorHAnsi"/>
          <w:b/>
          <w:spacing w:val="2"/>
          <w:sz w:val="16"/>
          <w:szCs w:val="16"/>
        </w:rPr>
      </w:pPr>
      <w:r w:rsidRPr="0099346E">
        <w:rPr>
          <w:rFonts w:asciiTheme="majorHAnsi" w:hAnsiTheme="majorHAnsi" w:cstheme="majorHAnsi"/>
          <w:b/>
          <w:sz w:val="16"/>
          <w:szCs w:val="16"/>
        </w:rPr>
        <w:t xml:space="preserve">5.7 </w:t>
      </w:r>
      <w:r w:rsidRPr="0099346E">
        <w:rPr>
          <w:rFonts w:asciiTheme="majorHAnsi" w:hAnsiTheme="majorHAnsi" w:cstheme="majorHAnsi"/>
          <w:b/>
          <w:spacing w:val="2"/>
          <w:sz w:val="16"/>
          <w:szCs w:val="16"/>
        </w:rPr>
        <w:t>Tolerancje wykonania wykopów.</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Wymiary wykopów w planie powinny być wykonane z dokładnością ±</w:t>
      </w:r>
      <w:smartTag w:uri="urn:schemas-microsoft-com:office:smarttags" w:element="metricconverter">
        <w:smartTagPr>
          <w:attr w:name="ProductID" w:val="10 cm"/>
        </w:smartTagPr>
        <w:r w:rsidRPr="0099346E">
          <w:rPr>
            <w:rFonts w:asciiTheme="majorHAnsi" w:hAnsiTheme="majorHAnsi" w:cstheme="majorHAnsi"/>
            <w:sz w:val="16"/>
            <w:szCs w:val="16"/>
          </w:rPr>
          <w:t>10 cm</w:t>
        </w:r>
      </w:smartTag>
      <w:r w:rsidRPr="0099346E">
        <w:rPr>
          <w:rFonts w:asciiTheme="majorHAnsi" w:hAnsiTheme="majorHAnsi" w:cstheme="majorHAnsi"/>
          <w:sz w:val="16"/>
          <w:szCs w:val="16"/>
        </w:rPr>
        <w:t>, z uwzględnieniem zaleceń podanych powyżej.</w:t>
      </w:r>
    </w:p>
    <w:p w:rsidR="002B2690" w:rsidRPr="0099346E" w:rsidRDefault="00AA1723" w:rsidP="00C822E5">
      <w:pPr>
        <w:jc w:val="both"/>
        <w:rPr>
          <w:rFonts w:asciiTheme="majorHAnsi" w:hAnsiTheme="majorHAnsi" w:cstheme="majorHAnsi"/>
          <w:b/>
          <w:spacing w:val="7"/>
          <w:sz w:val="16"/>
          <w:szCs w:val="16"/>
        </w:rPr>
      </w:pPr>
      <w:r w:rsidRPr="0099346E">
        <w:rPr>
          <w:rFonts w:asciiTheme="majorHAnsi" w:hAnsiTheme="majorHAnsi" w:cstheme="majorHAnsi"/>
          <w:b/>
          <w:spacing w:val="7"/>
          <w:sz w:val="16"/>
          <w:szCs w:val="16"/>
        </w:rPr>
        <w:t>5.8 Wykonywanie wykopów w zależności od technologii.</w:t>
      </w:r>
    </w:p>
    <w:p w:rsidR="00AA1723" w:rsidRPr="0099346E" w:rsidRDefault="00AA1723" w:rsidP="00C822E5">
      <w:pPr>
        <w:jc w:val="both"/>
        <w:rPr>
          <w:rFonts w:asciiTheme="majorHAnsi" w:hAnsiTheme="majorHAnsi" w:cstheme="majorHAnsi"/>
          <w:b/>
          <w:spacing w:val="7"/>
          <w:sz w:val="16"/>
          <w:szCs w:val="16"/>
        </w:rPr>
      </w:pPr>
      <w:r w:rsidRPr="0099346E">
        <w:rPr>
          <w:rFonts w:asciiTheme="majorHAnsi" w:hAnsiTheme="majorHAnsi" w:cstheme="majorHAnsi"/>
          <w:b/>
          <w:spacing w:val="7"/>
          <w:sz w:val="16"/>
          <w:szCs w:val="16"/>
        </w:rPr>
        <w:t>5.8.1 Wykonywanie robót ręcznie.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Przy wykonywaniu robót ziemnych ręcznie należy:</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 xml:space="preserve"> - </w:t>
      </w:r>
      <w:r w:rsidRPr="0099346E">
        <w:rPr>
          <w:rFonts w:asciiTheme="majorHAnsi" w:hAnsiTheme="majorHAnsi" w:cstheme="majorHAnsi"/>
          <w:spacing w:val="2"/>
          <w:sz w:val="16"/>
          <w:szCs w:val="16"/>
        </w:rPr>
        <w:tab/>
        <w:t>Używać właściwych i znajdujących się w dobrym stanie narzędzi,</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 xml:space="preserve"> - </w:t>
      </w:r>
      <w:r w:rsidRPr="0099346E">
        <w:rPr>
          <w:rFonts w:asciiTheme="majorHAnsi" w:hAnsiTheme="majorHAnsi" w:cstheme="majorHAnsi"/>
          <w:spacing w:val="1"/>
          <w:sz w:val="16"/>
          <w:szCs w:val="16"/>
        </w:rPr>
        <w:tab/>
        <w:t>Zapewnić należyte odwadnianie terenu robót, zgodnie z warunkami podanymi w  punkcie 5.4.”Odwodnienie wykopu".</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 xml:space="preserve"> - </w:t>
      </w:r>
      <w:r w:rsidRPr="0099346E">
        <w:rPr>
          <w:rFonts w:asciiTheme="majorHAnsi" w:hAnsiTheme="majorHAnsi" w:cstheme="majorHAnsi"/>
          <w:spacing w:val="1"/>
          <w:sz w:val="16"/>
          <w:szCs w:val="16"/>
        </w:rPr>
        <w:tab/>
        <w:t>Pozostawić pas terenu, co najmniej 0.5m wzdłuż krawędzi wykopu, na którym niedozwolone jest urządzenie wszelkich składowisk i dróg komunikacyjnych</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 xml:space="preserve"> - </w:t>
      </w:r>
      <w:r w:rsidRPr="0099346E">
        <w:rPr>
          <w:rFonts w:asciiTheme="majorHAnsi" w:hAnsiTheme="majorHAnsi" w:cstheme="majorHAnsi"/>
          <w:spacing w:val="1"/>
          <w:sz w:val="16"/>
          <w:szCs w:val="16"/>
        </w:rPr>
        <w:tab/>
        <w:t xml:space="preserve">Środki transportowe pod załadunek mas ziemnych ustawiać, co najmniej </w:t>
      </w:r>
      <w:smartTag w:uri="urn:schemas-microsoft-com:office:smarttags" w:element="metricconverter">
        <w:smartTagPr>
          <w:attr w:name="ProductID" w:val="20 m"/>
        </w:smartTagPr>
        <w:r w:rsidRPr="0099346E">
          <w:rPr>
            <w:rFonts w:asciiTheme="majorHAnsi" w:hAnsiTheme="majorHAnsi" w:cstheme="majorHAnsi"/>
            <w:spacing w:val="1"/>
            <w:sz w:val="16"/>
            <w:szCs w:val="16"/>
          </w:rPr>
          <w:t>2</w:t>
        </w:r>
        <w:r w:rsidR="00D07030" w:rsidRPr="0099346E">
          <w:rPr>
            <w:rFonts w:asciiTheme="majorHAnsi" w:hAnsiTheme="majorHAnsi" w:cstheme="majorHAnsi"/>
            <w:spacing w:val="1"/>
            <w:sz w:val="16"/>
            <w:szCs w:val="16"/>
          </w:rPr>
          <w:t xml:space="preserve">0 </w:t>
        </w:r>
        <w:r w:rsidRPr="0099346E">
          <w:rPr>
            <w:rFonts w:asciiTheme="majorHAnsi" w:hAnsiTheme="majorHAnsi" w:cstheme="majorHAnsi"/>
            <w:spacing w:val="1"/>
            <w:sz w:val="16"/>
            <w:szCs w:val="16"/>
          </w:rPr>
          <w:t>m</w:t>
        </w:r>
      </w:smartTag>
      <w:r w:rsidRPr="0099346E">
        <w:rPr>
          <w:rFonts w:asciiTheme="majorHAnsi" w:hAnsiTheme="majorHAnsi" w:cstheme="majorHAnsi"/>
          <w:spacing w:val="1"/>
          <w:sz w:val="16"/>
          <w:szCs w:val="16"/>
        </w:rPr>
        <w:t xml:space="preserve"> od krawędzi s</w:t>
      </w:r>
      <w:r w:rsidRPr="0099346E">
        <w:rPr>
          <w:rFonts w:asciiTheme="majorHAnsi" w:hAnsiTheme="majorHAnsi" w:cstheme="majorHAnsi"/>
          <w:spacing w:val="-1"/>
          <w:sz w:val="16"/>
          <w:szCs w:val="16"/>
        </w:rPr>
        <w:t>karpy.</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 xml:space="preserve"> - </w:t>
      </w:r>
      <w:r w:rsidRPr="0099346E">
        <w:rPr>
          <w:rFonts w:asciiTheme="majorHAnsi" w:hAnsiTheme="majorHAnsi" w:cstheme="majorHAnsi"/>
          <w:spacing w:val="1"/>
          <w:sz w:val="16"/>
          <w:szCs w:val="16"/>
        </w:rPr>
        <w:tab/>
        <w:t xml:space="preserve">Rozstaw środków transportowych pomiędzy sobą powinien wynosić, co </w:t>
      </w:r>
      <w:r w:rsidR="002B2690" w:rsidRPr="0099346E">
        <w:rPr>
          <w:rFonts w:asciiTheme="majorHAnsi" w:hAnsiTheme="majorHAnsi" w:cstheme="majorHAnsi"/>
          <w:spacing w:val="1"/>
          <w:sz w:val="16"/>
          <w:szCs w:val="16"/>
        </w:rPr>
        <w:t xml:space="preserve">najmniej </w:t>
      </w:r>
      <w:r w:rsidRPr="0099346E">
        <w:rPr>
          <w:rFonts w:asciiTheme="majorHAnsi" w:hAnsiTheme="majorHAnsi" w:cstheme="majorHAnsi"/>
          <w:spacing w:val="1"/>
          <w:sz w:val="16"/>
          <w:szCs w:val="16"/>
        </w:rPr>
        <w:t>1.5m dla umożliwienia ucieczki robotnikom w przypadku obsunięcia się mas ziemnych,</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 xml:space="preserve"> - </w:t>
      </w:r>
      <w:r w:rsidRPr="0099346E">
        <w:rPr>
          <w:rFonts w:asciiTheme="majorHAnsi" w:hAnsiTheme="majorHAnsi" w:cstheme="majorHAnsi"/>
          <w:spacing w:val="1"/>
          <w:sz w:val="16"/>
          <w:szCs w:val="16"/>
        </w:rPr>
        <w:tab/>
        <w:t xml:space="preserve">Sprawdzić po każdej zmianie warunków atmosferycznych (deszcz, śnieg) stan  skarp </w:t>
      </w:r>
      <w:r w:rsidRPr="0099346E">
        <w:rPr>
          <w:rFonts w:asciiTheme="majorHAnsi" w:hAnsiTheme="majorHAnsi" w:cstheme="majorHAnsi"/>
          <w:spacing w:val="-1"/>
          <w:sz w:val="16"/>
          <w:szCs w:val="16"/>
        </w:rPr>
        <w:t>nasypów i wykopów.</w:t>
      </w:r>
    </w:p>
    <w:p w:rsidR="00AA1723" w:rsidRPr="0099346E" w:rsidRDefault="00AA1723" w:rsidP="00C822E5">
      <w:pPr>
        <w:jc w:val="both"/>
        <w:rPr>
          <w:rFonts w:asciiTheme="majorHAnsi" w:hAnsiTheme="majorHAnsi" w:cstheme="majorHAnsi"/>
          <w:b/>
          <w:spacing w:val="4"/>
          <w:sz w:val="16"/>
          <w:szCs w:val="16"/>
        </w:rPr>
      </w:pPr>
      <w:r w:rsidRPr="0099346E">
        <w:rPr>
          <w:rFonts w:asciiTheme="majorHAnsi" w:hAnsiTheme="majorHAnsi" w:cstheme="majorHAnsi"/>
          <w:b/>
          <w:spacing w:val="4"/>
          <w:sz w:val="16"/>
          <w:szCs w:val="16"/>
        </w:rPr>
        <w:t>5.8.2 Wykonywanie robót sprzętem zmechanizowanym.</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 xml:space="preserve">Przy wykonywaniu robót sprzętem zmechanizowanym, niezależnie od wymagań dla ręcznego </w:t>
      </w:r>
      <w:r w:rsidRPr="0099346E">
        <w:rPr>
          <w:rFonts w:asciiTheme="majorHAnsi" w:hAnsiTheme="majorHAnsi" w:cstheme="majorHAnsi"/>
          <w:spacing w:val="2"/>
          <w:sz w:val="16"/>
          <w:szCs w:val="16"/>
        </w:rPr>
        <w:t>sposobu wykonania robót, należy zachować niżej wymienione wymagania dodatkowe: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5"/>
          <w:sz w:val="16"/>
          <w:szCs w:val="16"/>
        </w:rPr>
        <w:t xml:space="preserve">Głębokość odspajanej jednocześnie warstwy gruntu, nachylenie skarpy wykopu powinny być </w:t>
      </w:r>
      <w:r w:rsidRPr="0099346E">
        <w:rPr>
          <w:rFonts w:asciiTheme="majorHAnsi" w:hAnsiTheme="majorHAnsi" w:cstheme="majorHAnsi"/>
          <w:spacing w:val="1"/>
          <w:sz w:val="16"/>
          <w:szCs w:val="16"/>
        </w:rPr>
        <w:t>dostosowane do rodzaju gruntu i zasięgu wysięgnika koparki.</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 </w:t>
      </w:r>
      <w:r w:rsidRPr="0099346E">
        <w:rPr>
          <w:rFonts w:asciiTheme="majorHAnsi" w:hAnsiTheme="majorHAnsi" w:cstheme="majorHAnsi"/>
          <w:sz w:val="16"/>
          <w:szCs w:val="16"/>
        </w:rPr>
        <w:tab/>
        <w:t>Roboty ziemne przy nasypach i wykopach wykonywać warstwami, nie dopuszczając do powstawania nierówności.</w:t>
      </w:r>
    </w:p>
    <w:p w:rsidR="00AA1723" w:rsidRPr="0099346E" w:rsidRDefault="00AA1723" w:rsidP="00C822E5">
      <w:pPr>
        <w:jc w:val="both"/>
        <w:rPr>
          <w:rFonts w:asciiTheme="majorHAnsi" w:hAnsiTheme="majorHAnsi" w:cstheme="majorHAnsi"/>
          <w:spacing w:val="2"/>
          <w:sz w:val="16"/>
          <w:szCs w:val="16"/>
        </w:rPr>
      </w:pPr>
      <w:r w:rsidRPr="0099346E">
        <w:rPr>
          <w:rFonts w:asciiTheme="majorHAnsi" w:hAnsiTheme="majorHAnsi" w:cstheme="majorHAnsi"/>
          <w:spacing w:val="2"/>
          <w:sz w:val="16"/>
          <w:szCs w:val="16"/>
        </w:rPr>
        <w:t xml:space="preserve"> - </w:t>
      </w:r>
      <w:r w:rsidRPr="0099346E">
        <w:rPr>
          <w:rFonts w:asciiTheme="majorHAnsi" w:hAnsiTheme="majorHAnsi" w:cstheme="majorHAnsi"/>
          <w:spacing w:val="2"/>
          <w:sz w:val="16"/>
          <w:szCs w:val="16"/>
        </w:rPr>
        <w:tab/>
        <w:t>Zachować szczególną ostrożność podczas zagęszczania krawędzi nasypów.</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Rozstaw pracujących maszyn powinien wykluczać możliwość ich wzajemnego uszkodzenia,</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 xml:space="preserve"> - </w:t>
      </w:r>
      <w:r w:rsidRPr="0099346E">
        <w:rPr>
          <w:rFonts w:asciiTheme="majorHAnsi" w:hAnsiTheme="majorHAnsi" w:cstheme="majorHAnsi"/>
          <w:spacing w:val="1"/>
          <w:sz w:val="16"/>
          <w:szCs w:val="16"/>
        </w:rPr>
        <w:tab/>
        <w:t>Robotnikom nie wolno przebywać w zasięgu pracy maszyn,</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 xml:space="preserve">Wyznaczyć w terenie strefę niebezpieczną dostosowaną do używanego sprzętu do wykonania </w:t>
      </w:r>
      <w:r w:rsidRPr="0099346E">
        <w:rPr>
          <w:rFonts w:asciiTheme="majorHAnsi" w:hAnsiTheme="majorHAnsi" w:cstheme="majorHAnsi"/>
          <w:sz w:val="16"/>
          <w:szCs w:val="16"/>
        </w:rPr>
        <w:t>wykopu.</w:t>
      </w:r>
    </w:p>
    <w:p w:rsidR="00AA1723" w:rsidRPr="0099346E" w:rsidRDefault="00AA1723" w:rsidP="00C822E5">
      <w:pPr>
        <w:jc w:val="both"/>
        <w:rPr>
          <w:rFonts w:asciiTheme="majorHAnsi" w:hAnsiTheme="majorHAnsi" w:cstheme="majorHAnsi"/>
          <w:b/>
          <w:spacing w:val="-3"/>
          <w:sz w:val="16"/>
          <w:szCs w:val="16"/>
        </w:rPr>
      </w:pPr>
      <w:r w:rsidRPr="0099346E">
        <w:rPr>
          <w:rFonts w:asciiTheme="majorHAnsi" w:hAnsiTheme="majorHAnsi" w:cstheme="majorHAnsi"/>
          <w:b/>
          <w:spacing w:val="6"/>
          <w:sz w:val="16"/>
          <w:szCs w:val="16"/>
        </w:rPr>
        <w:t xml:space="preserve"> 6.0 </w:t>
      </w:r>
      <w:r w:rsidR="00162543" w:rsidRPr="0099346E">
        <w:rPr>
          <w:rFonts w:asciiTheme="majorHAnsi" w:hAnsiTheme="majorHAnsi" w:cstheme="majorHAnsi"/>
          <w:b/>
          <w:spacing w:val="6"/>
          <w:sz w:val="16"/>
          <w:szCs w:val="16"/>
        </w:rPr>
        <w:t>KONTROLA JAKOŚCI ROBÓT</w:t>
      </w:r>
      <w:r w:rsidRPr="0099346E">
        <w:rPr>
          <w:rFonts w:asciiTheme="majorHAnsi" w:hAnsiTheme="majorHAnsi" w:cstheme="majorHAnsi"/>
          <w:b/>
          <w:sz w:val="16"/>
          <w:szCs w:val="16"/>
        </w:rPr>
        <w:tab/>
      </w:r>
    </w:p>
    <w:p w:rsidR="00AA1723" w:rsidRPr="0099346E" w:rsidRDefault="00AA1723" w:rsidP="00C822E5">
      <w:pPr>
        <w:jc w:val="both"/>
        <w:rPr>
          <w:rFonts w:asciiTheme="majorHAnsi" w:hAnsiTheme="majorHAnsi" w:cstheme="majorHAnsi"/>
          <w:b/>
          <w:spacing w:val="-6"/>
          <w:sz w:val="16"/>
          <w:szCs w:val="16"/>
        </w:rPr>
      </w:pPr>
      <w:r w:rsidRPr="0099346E">
        <w:rPr>
          <w:rFonts w:asciiTheme="majorHAnsi" w:hAnsiTheme="majorHAnsi" w:cstheme="majorHAnsi"/>
          <w:b/>
          <w:spacing w:val="4"/>
          <w:sz w:val="16"/>
          <w:szCs w:val="16"/>
        </w:rPr>
        <w:t>6.1 Zasady kontroli jakości robót.</w:t>
      </w:r>
      <w:r w:rsidRPr="0099346E">
        <w:rPr>
          <w:rFonts w:asciiTheme="majorHAnsi" w:hAnsiTheme="majorHAnsi" w:cstheme="majorHAnsi"/>
          <w:b/>
          <w:sz w:val="16"/>
          <w:szCs w:val="16"/>
        </w:rPr>
        <w:tab/>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 xml:space="preserve">Należy sprawdzić zgodność rzeczywistych warunków wykonania robót z warunkami określonymi w </w:t>
      </w:r>
      <w:r w:rsidRPr="0099346E">
        <w:rPr>
          <w:rFonts w:asciiTheme="majorHAnsi" w:hAnsiTheme="majorHAnsi" w:cstheme="majorHAnsi"/>
          <w:spacing w:val="2"/>
          <w:sz w:val="16"/>
          <w:szCs w:val="16"/>
        </w:rPr>
        <w:t xml:space="preserve">Specyfikacji z potwierdzeniem ich w formie wpisu do dziennika budowy. Przy każdym odbiorze robót </w:t>
      </w:r>
      <w:r w:rsidRPr="0099346E">
        <w:rPr>
          <w:rFonts w:asciiTheme="majorHAnsi" w:hAnsiTheme="majorHAnsi" w:cstheme="majorHAnsi"/>
          <w:spacing w:val="1"/>
          <w:sz w:val="16"/>
          <w:szCs w:val="16"/>
        </w:rPr>
        <w:t>zanikających należy stwierdzić ich jakość w formie protokołów odbioru robót lub wpisów do dziennika</w:t>
      </w:r>
      <w:r w:rsidRPr="0099346E">
        <w:rPr>
          <w:rFonts w:asciiTheme="majorHAnsi" w:hAnsiTheme="majorHAnsi" w:cstheme="majorHAnsi"/>
          <w:sz w:val="16"/>
          <w:szCs w:val="16"/>
        </w:rPr>
        <w:t xml:space="preserve"> </w:t>
      </w:r>
      <w:r w:rsidRPr="0099346E">
        <w:rPr>
          <w:rFonts w:asciiTheme="majorHAnsi" w:hAnsiTheme="majorHAnsi" w:cstheme="majorHAnsi"/>
          <w:spacing w:val="-1"/>
          <w:sz w:val="16"/>
          <w:szCs w:val="16"/>
        </w:rPr>
        <w:t>budowy.</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4"/>
          <w:sz w:val="16"/>
          <w:szCs w:val="16"/>
        </w:rPr>
        <w:t>6.1.1</w:t>
      </w:r>
      <w:r w:rsidRPr="0099346E">
        <w:rPr>
          <w:rFonts w:asciiTheme="majorHAnsi" w:hAnsiTheme="majorHAnsi" w:cstheme="majorHAnsi"/>
          <w:b/>
          <w:sz w:val="16"/>
          <w:szCs w:val="16"/>
        </w:rPr>
        <w:t xml:space="preserve"> </w:t>
      </w:r>
      <w:r w:rsidRPr="0099346E">
        <w:rPr>
          <w:rFonts w:asciiTheme="majorHAnsi" w:hAnsiTheme="majorHAnsi" w:cstheme="majorHAnsi"/>
          <w:b/>
          <w:spacing w:val="4"/>
          <w:sz w:val="16"/>
          <w:szCs w:val="16"/>
        </w:rPr>
        <w:t>Badania przy wykonywaniu i przy odbiorze.</w:t>
      </w:r>
    </w:p>
    <w:p w:rsidR="00AA1723" w:rsidRPr="0099346E" w:rsidRDefault="00AA1723" w:rsidP="00C822E5">
      <w:pPr>
        <w:jc w:val="both"/>
        <w:rPr>
          <w:rFonts w:asciiTheme="majorHAnsi" w:hAnsiTheme="majorHAnsi" w:cstheme="majorHAnsi"/>
          <w:spacing w:val="4"/>
          <w:sz w:val="16"/>
          <w:szCs w:val="16"/>
        </w:rPr>
      </w:pPr>
      <w:r w:rsidRPr="0099346E">
        <w:rPr>
          <w:rFonts w:asciiTheme="majorHAnsi" w:hAnsiTheme="majorHAnsi" w:cstheme="majorHAnsi"/>
          <w:spacing w:val="4"/>
          <w:sz w:val="16"/>
          <w:szCs w:val="16"/>
        </w:rPr>
        <w:t xml:space="preserve">Przeprowadzenie wszystkich badań materiałów i jakości robót związanych z realizacją </w:t>
      </w:r>
      <w:r w:rsidRPr="0099346E">
        <w:rPr>
          <w:rFonts w:asciiTheme="majorHAnsi" w:hAnsiTheme="majorHAnsi" w:cstheme="majorHAnsi"/>
          <w:sz w:val="16"/>
          <w:szCs w:val="16"/>
        </w:rPr>
        <w:t xml:space="preserve">należy do Wykonawcy. </w:t>
      </w:r>
      <w:r w:rsidRPr="0099346E">
        <w:rPr>
          <w:rFonts w:asciiTheme="majorHAnsi" w:hAnsiTheme="majorHAnsi" w:cstheme="majorHAnsi"/>
          <w:spacing w:val="1"/>
          <w:sz w:val="16"/>
          <w:szCs w:val="16"/>
        </w:rPr>
        <w:t xml:space="preserve">Do obowiązków Wykonawcy należy porównanie uzyskanych wyników badań z wymaganiami </w:t>
      </w:r>
      <w:r w:rsidRPr="0099346E">
        <w:rPr>
          <w:rFonts w:asciiTheme="majorHAnsi" w:hAnsiTheme="majorHAnsi" w:cstheme="majorHAnsi"/>
          <w:sz w:val="16"/>
          <w:szCs w:val="16"/>
        </w:rPr>
        <w:t xml:space="preserve">zawartymi w niniejszej specyfikacji. </w:t>
      </w:r>
      <w:r w:rsidRPr="0099346E">
        <w:rPr>
          <w:rFonts w:asciiTheme="majorHAnsi" w:hAnsiTheme="majorHAnsi" w:cstheme="majorHAnsi"/>
          <w:spacing w:val="4"/>
          <w:sz w:val="16"/>
          <w:szCs w:val="16"/>
        </w:rPr>
        <w:t xml:space="preserve">Gdy jakość wykonanej roboty budzi wątpliwości </w:t>
      </w:r>
      <w:r w:rsidR="00894042" w:rsidRPr="0099346E">
        <w:rPr>
          <w:rFonts w:asciiTheme="majorHAnsi" w:hAnsiTheme="majorHAnsi" w:cstheme="majorHAnsi"/>
          <w:spacing w:val="4"/>
          <w:sz w:val="16"/>
          <w:szCs w:val="16"/>
        </w:rPr>
        <w:t>Inspektor Nadzor</w:t>
      </w:r>
      <w:r w:rsidR="00D07030" w:rsidRPr="0099346E">
        <w:rPr>
          <w:rFonts w:asciiTheme="majorHAnsi" w:hAnsiTheme="majorHAnsi" w:cstheme="majorHAnsi"/>
          <w:spacing w:val="4"/>
          <w:sz w:val="16"/>
          <w:szCs w:val="16"/>
        </w:rPr>
        <w:t>u</w:t>
      </w:r>
      <w:r w:rsidRPr="0099346E">
        <w:rPr>
          <w:rFonts w:asciiTheme="majorHAnsi" w:hAnsiTheme="majorHAnsi" w:cstheme="majorHAnsi"/>
          <w:spacing w:val="4"/>
          <w:sz w:val="16"/>
          <w:szCs w:val="16"/>
        </w:rPr>
        <w:t xml:space="preserve"> może poddać je kontrolnemu </w:t>
      </w:r>
      <w:r w:rsidRPr="0099346E">
        <w:rPr>
          <w:rFonts w:asciiTheme="majorHAnsi" w:hAnsiTheme="majorHAnsi" w:cstheme="majorHAnsi"/>
          <w:sz w:val="16"/>
          <w:szCs w:val="16"/>
        </w:rPr>
        <w:t xml:space="preserve">badaniu w pełnym zakresie. </w:t>
      </w:r>
      <w:r w:rsidRPr="0099346E">
        <w:rPr>
          <w:rFonts w:asciiTheme="majorHAnsi" w:hAnsiTheme="majorHAnsi" w:cstheme="majorHAnsi"/>
          <w:spacing w:val="4"/>
          <w:sz w:val="16"/>
          <w:szCs w:val="16"/>
        </w:rPr>
        <w:t xml:space="preserve">W przypadku negatywnego wyniku tego badania, koszty z tym związane obciążają Wykonawcę. </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1"/>
          <w:sz w:val="16"/>
          <w:szCs w:val="16"/>
        </w:rPr>
        <w:t xml:space="preserve">6.1.2 </w:t>
      </w:r>
      <w:r w:rsidRPr="0099346E">
        <w:rPr>
          <w:rFonts w:asciiTheme="majorHAnsi" w:hAnsiTheme="majorHAnsi" w:cstheme="majorHAnsi"/>
          <w:b/>
          <w:spacing w:val="3"/>
          <w:sz w:val="16"/>
          <w:szCs w:val="16"/>
        </w:rPr>
        <w:t>Badanie gruntów.</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 xml:space="preserve">Z przeprowadzonych na terenie budowy badań gruntu należy sporządzić protokół i porównać </w:t>
      </w:r>
      <w:r w:rsidRPr="0099346E">
        <w:rPr>
          <w:rFonts w:asciiTheme="majorHAnsi" w:hAnsiTheme="majorHAnsi" w:cstheme="majorHAnsi"/>
          <w:spacing w:val="1"/>
          <w:sz w:val="16"/>
          <w:szCs w:val="16"/>
        </w:rPr>
        <w:t xml:space="preserve">uzyskane wyniki z projektem. Protokół powinien być dołączony do dziennika budowy i przedstawiony </w:t>
      </w:r>
      <w:r w:rsidRPr="0099346E">
        <w:rPr>
          <w:rFonts w:asciiTheme="majorHAnsi" w:hAnsiTheme="majorHAnsi" w:cstheme="majorHAnsi"/>
          <w:spacing w:val="-1"/>
          <w:sz w:val="16"/>
          <w:szCs w:val="16"/>
        </w:rPr>
        <w:t xml:space="preserve">przy odbiorze gotowego obiektu. </w:t>
      </w:r>
      <w:r w:rsidRPr="0099346E">
        <w:rPr>
          <w:rFonts w:asciiTheme="majorHAnsi" w:hAnsiTheme="majorHAnsi" w:cstheme="majorHAnsi"/>
          <w:sz w:val="16"/>
          <w:szCs w:val="16"/>
        </w:rPr>
        <w:t>Pobieranie próbek gruntu i badania gruntów powinny być zgodne z normami państwowymi.</w:t>
      </w:r>
    </w:p>
    <w:p w:rsidR="00AA1723" w:rsidRPr="0099346E" w:rsidRDefault="00AA1723" w:rsidP="00C822E5">
      <w:pPr>
        <w:jc w:val="both"/>
        <w:rPr>
          <w:rFonts w:asciiTheme="majorHAnsi" w:hAnsiTheme="majorHAnsi" w:cstheme="majorHAnsi"/>
          <w:b/>
          <w:spacing w:val="3"/>
          <w:sz w:val="16"/>
          <w:szCs w:val="16"/>
        </w:rPr>
      </w:pPr>
      <w:r w:rsidRPr="0099346E">
        <w:rPr>
          <w:rFonts w:asciiTheme="majorHAnsi" w:hAnsiTheme="majorHAnsi" w:cstheme="majorHAnsi"/>
          <w:b/>
          <w:spacing w:val="3"/>
          <w:sz w:val="16"/>
          <w:szCs w:val="16"/>
        </w:rPr>
        <w:t>6.2 Sprawdzenie wykonania robót</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 xml:space="preserve">Sprawdzenie dokumentacji technicznej polega na sprawdzeniu jej kompletności i stwierdzeniu, czy na </w:t>
      </w:r>
      <w:r w:rsidRPr="0099346E">
        <w:rPr>
          <w:rFonts w:asciiTheme="majorHAnsi" w:hAnsiTheme="majorHAnsi" w:cstheme="majorHAnsi"/>
          <w:spacing w:val="1"/>
          <w:sz w:val="16"/>
          <w:szCs w:val="16"/>
        </w:rPr>
        <w:t>jej podstawie można wykonać dane roboty ziemne lub budowlę ziemną.</w:t>
      </w:r>
      <w:r w:rsidR="002B2690" w:rsidRPr="0099346E">
        <w:rPr>
          <w:rFonts w:asciiTheme="majorHAnsi" w:hAnsiTheme="majorHAnsi" w:cstheme="majorHAnsi"/>
          <w:spacing w:val="1"/>
          <w:sz w:val="16"/>
          <w:szCs w:val="16"/>
        </w:rPr>
        <w:t xml:space="preserve"> </w:t>
      </w:r>
      <w:r w:rsidRPr="0099346E">
        <w:rPr>
          <w:rFonts w:asciiTheme="majorHAnsi" w:hAnsiTheme="majorHAnsi" w:cstheme="majorHAnsi"/>
          <w:spacing w:val="1"/>
          <w:sz w:val="16"/>
          <w:szCs w:val="16"/>
        </w:rPr>
        <w:t xml:space="preserve">Sprawdzenie robót pomiarowych polega na skontrolowaniu zgodności wymagań z wynikami badań w terenie. </w:t>
      </w:r>
      <w:r w:rsidR="00DF45C6" w:rsidRPr="0099346E">
        <w:rPr>
          <w:rFonts w:asciiTheme="majorHAnsi" w:hAnsiTheme="majorHAnsi" w:cstheme="majorHAnsi"/>
          <w:spacing w:val="1"/>
          <w:sz w:val="16"/>
          <w:szCs w:val="16"/>
        </w:rPr>
        <w:t>L</w:t>
      </w:r>
      <w:r w:rsidRPr="0099346E">
        <w:rPr>
          <w:rFonts w:asciiTheme="majorHAnsi" w:hAnsiTheme="majorHAnsi" w:cstheme="majorHAnsi"/>
          <w:spacing w:val="-1"/>
          <w:sz w:val="16"/>
          <w:szCs w:val="16"/>
        </w:rPr>
        <w:t xml:space="preserve">okalizację budynków lub obiektów inżynierskich należy sprawdzać taśmą i pomiarem niwelacyjnym z </w:t>
      </w:r>
      <w:r w:rsidRPr="0099346E">
        <w:rPr>
          <w:rFonts w:asciiTheme="majorHAnsi" w:hAnsiTheme="majorHAnsi" w:cstheme="majorHAnsi"/>
          <w:sz w:val="16"/>
          <w:szCs w:val="16"/>
        </w:rPr>
        <w:t xml:space="preserve">dokładnością do </w:t>
      </w:r>
      <w:smartTag w:uri="urn:schemas-microsoft-com:office:smarttags" w:element="metricconverter">
        <w:smartTagPr>
          <w:attr w:name="ProductID" w:val="5 mm"/>
        </w:smartTagPr>
        <w:r w:rsidRPr="0099346E">
          <w:rPr>
            <w:rFonts w:asciiTheme="majorHAnsi" w:hAnsiTheme="majorHAnsi" w:cstheme="majorHAnsi"/>
            <w:sz w:val="16"/>
            <w:szCs w:val="16"/>
          </w:rPr>
          <w:t>5 mm</w:t>
        </w:r>
      </w:smartTag>
      <w:r w:rsidRPr="0099346E">
        <w:rPr>
          <w:rFonts w:asciiTheme="majorHAnsi" w:hAnsiTheme="majorHAnsi" w:cstheme="majorHAnsi"/>
          <w:sz w:val="16"/>
          <w:szCs w:val="16"/>
        </w:rPr>
        <w:t xml:space="preserve"> na każdym obiekcie oddzielnie.</w:t>
      </w:r>
      <w:r w:rsidR="002B2690" w:rsidRPr="0099346E">
        <w:rPr>
          <w:rFonts w:asciiTheme="majorHAnsi" w:hAnsiTheme="majorHAnsi" w:cstheme="majorHAnsi"/>
          <w:sz w:val="16"/>
          <w:szCs w:val="16"/>
        </w:rPr>
        <w:t xml:space="preserve"> </w:t>
      </w:r>
      <w:r w:rsidRPr="0099346E">
        <w:rPr>
          <w:rFonts w:asciiTheme="majorHAnsi" w:hAnsiTheme="majorHAnsi" w:cstheme="majorHAnsi"/>
          <w:sz w:val="16"/>
          <w:szCs w:val="16"/>
        </w:rPr>
        <w:t>Wyznaczenie konturów nasypów i wykopów należy sprawdzać taśmą i szablonem z poziomic, co najmniej w 3-ch miejscach na całej długości w przypadku wykonywania robót liniowych i co najmniej po brzegach i w środku wykopu przeznaczonego do posadowie</w:t>
      </w:r>
      <w:r w:rsidR="002B2690" w:rsidRPr="0099346E">
        <w:rPr>
          <w:rFonts w:asciiTheme="majorHAnsi" w:hAnsiTheme="majorHAnsi" w:cstheme="majorHAnsi"/>
          <w:sz w:val="16"/>
          <w:szCs w:val="16"/>
        </w:rPr>
        <w:t xml:space="preserve">nia budynku lub innego obiektu. </w:t>
      </w:r>
      <w:r w:rsidRPr="0099346E">
        <w:rPr>
          <w:rFonts w:asciiTheme="majorHAnsi" w:hAnsiTheme="majorHAnsi" w:cstheme="majorHAnsi"/>
          <w:sz w:val="16"/>
          <w:szCs w:val="16"/>
        </w:rPr>
        <w:t>Sprawdzanie prac przygotowawczych polega na skontrolowaniu zgodności ich wykonania z</w:t>
      </w:r>
      <w:r w:rsidR="002B2690" w:rsidRPr="0099346E">
        <w:rPr>
          <w:rFonts w:asciiTheme="majorHAnsi" w:hAnsiTheme="majorHAnsi" w:cstheme="majorHAnsi"/>
          <w:sz w:val="16"/>
          <w:szCs w:val="16"/>
        </w:rPr>
        <w:t xml:space="preserve"> </w:t>
      </w:r>
      <w:r w:rsidRPr="0099346E">
        <w:rPr>
          <w:rFonts w:asciiTheme="majorHAnsi" w:hAnsiTheme="majorHAnsi" w:cstheme="majorHAnsi"/>
          <w:spacing w:val="-1"/>
          <w:sz w:val="16"/>
          <w:szCs w:val="16"/>
        </w:rPr>
        <w:t xml:space="preserve">wymaganiami podanymi w Specyfikacji </w:t>
      </w:r>
      <w:r w:rsidRPr="0099346E">
        <w:rPr>
          <w:rFonts w:asciiTheme="majorHAnsi" w:hAnsiTheme="majorHAnsi" w:cstheme="majorHAnsi"/>
          <w:sz w:val="16"/>
          <w:szCs w:val="16"/>
        </w:rPr>
        <w:t>PRZYGOTOWANIE TERENU POD BUDOWĘ, PRACE GEODEZYJNE.</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3"/>
          <w:sz w:val="16"/>
          <w:szCs w:val="16"/>
        </w:rPr>
        <w:t>Kontrolą należy objąć następujące prace: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Oczyszczenie terenu i jego zmagazynowanie, usuniecie kamieni i gruntów o małej nośności, wykonanie odwodnienia w miejscu wykonywania robót ziemnych, zabezpieczenia przed usuwiskami gruntu oraz stan dróg dojazdowych do placu budowy i miejsca wykonywania robót ziemnych.</w:t>
      </w:r>
      <w:r w:rsidR="002B2690" w:rsidRPr="0099346E">
        <w:rPr>
          <w:rFonts w:asciiTheme="majorHAnsi" w:hAnsiTheme="majorHAnsi" w:cstheme="majorHAnsi"/>
          <w:spacing w:val="1"/>
          <w:sz w:val="16"/>
          <w:szCs w:val="16"/>
        </w:rPr>
        <w:t xml:space="preserve"> </w:t>
      </w:r>
      <w:r w:rsidRPr="0099346E">
        <w:rPr>
          <w:rFonts w:asciiTheme="majorHAnsi" w:hAnsiTheme="majorHAnsi" w:cstheme="majorHAnsi"/>
          <w:sz w:val="16"/>
          <w:szCs w:val="16"/>
        </w:rPr>
        <w:t xml:space="preserve">Sprawdzenie wykonania wykopów i ukopów polega na skontrolowaniu: zabezpieczenia stateczności </w:t>
      </w:r>
      <w:r w:rsidRPr="0099346E">
        <w:rPr>
          <w:rFonts w:asciiTheme="majorHAnsi" w:hAnsiTheme="majorHAnsi" w:cstheme="majorHAnsi"/>
          <w:spacing w:val="1"/>
          <w:sz w:val="16"/>
          <w:szCs w:val="16"/>
        </w:rPr>
        <w:t xml:space="preserve">skarp wykopów, rozparcia i podparcia ścian wykopów pod fundamenty budowli lub ułożenia, albo wykonania urządzeń podziemnych, prawidłowość odwodnienia wykopu oraz dokładność wykonania wykopu (usytuowanie, wykończenie, naruszenie naturalnej struktury gruntu w miejscu posadowienia </w:t>
      </w:r>
      <w:r w:rsidRPr="0099346E">
        <w:rPr>
          <w:rFonts w:asciiTheme="majorHAnsi" w:hAnsiTheme="majorHAnsi" w:cstheme="majorHAnsi"/>
          <w:sz w:val="16"/>
          <w:szCs w:val="16"/>
        </w:rPr>
        <w:t xml:space="preserve">budynku lub obiektu inżynierskiego </w:t>
      </w:r>
      <w:proofErr w:type="spellStart"/>
      <w:r w:rsidRPr="0099346E">
        <w:rPr>
          <w:rFonts w:asciiTheme="majorHAnsi" w:hAnsiTheme="majorHAnsi" w:cstheme="majorHAnsi"/>
          <w:sz w:val="16"/>
          <w:szCs w:val="16"/>
        </w:rPr>
        <w:t>itp</w:t>
      </w:r>
      <w:proofErr w:type="spellEnd"/>
      <w:r w:rsidRPr="0099346E">
        <w:rPr>
          <w:rFonts w:asciiTheme="majorHAnsi" w:hAnsiTheme="majorHAnsi" w:cstheme="majorHAnsi"/>
          <w:sz w:val="16"/>
          <w:szCs w:val="16"/>
        </w:rPr>
        <w:t>).</w:t>
      </w:r>
      <w:r w:rsidR="002B2690" w:rsidRPr="0099346E">
        <w:rPr>
          <w:rFonts w:asciiTheme="majorHAnsi" w:hAnsiTheme="majorHAnsi" w:cstheme="majorHAnsi"/>
          <w:sz w:val="16"/>
          <w:szCs w:val="16"/>
        </w:rPr>
        <w:t xml:space="preserve"> </w:t>
      </w:r>
      <w:r w:rsidRPr="0099346E">
        <w:rPr>
          <w:rFonts w:asciiTheme="majorHAnsi" w:hAnsiTheme="majorHAnsi" w:cstheme="majorHAnsi"/>
          <w:spacing w:val="1"/>
          <w:sz w:val="16"/>
          <w:szCs w:val="16"/>
        </w:rPr>
        <w:t xml:space="preserve">W przypadku sprawdzania ukopu należy określić: zgodność rodzaju gruntu w ukopie z dokumentacją geotechniczną, zachowanie stanu równowagi zboczy, stan odwodnienia oraz uporządkowanie terenu </w:t>
      </w:r>
      <w:r w:rsidRPr="0099346E">
        <w:rPr>
          <w:rFonts w:asciiTheme="majorHAnsi" w:hAnsiTheme="majorHAnsi" w:cstheme="majorHAnsi"/>
          <w:spacing w:val="-1"/>
          <w:sz w:val="16"/>
          <w:szCs w:val="16"/>
        </w:rPr>
        <w:t>wokół ukopu.</w:t>
      </w:r>
      <w:r w:rsidR="002B2690" w:rsidRPr="0099346E">
        <w:rPr>
          <w:rFonts w:asciiTheme="majorHAnsi" w:hAnsiTheme="majorHAnsi" w:cstheme="majorHAnsi"/>
          <w:spacing w:val="-1"/>
          <w:sz w:val="16"/>
          <w:szCs w:val="16"/>
        </w:rPr>
        <w:t xml:space="preserve"> </w:t>
      </w:r>
      <w:r w:rsidRPr="0099346E">
        <w:rPr>
          <w:rFonts w:asciiTheme="majorHAnsi" w:hAnsiTheme="majorHAnsi" w:cstheme="majorHAnsi"/>
          <w:spacing w:val="1"/>
          <w:sz w:val="16"/>
          <w:szCs w:val="16"/>
        </w:rPr>
        <w:t xml:space="preserve">Z każdego sprawdzenia robót zanikających i robót możliwych do skontrolowania po ich ukończeniu </w:t>
      </w:r>
      <w:r w:rsidRPr="0099346E">
        <w:rPr>
          <w:rFonts w:asciiTheme="majorHAnsi" w:hAnsiTheme="majorHAnsi" w:cstheme="majorHAnsi"/>
          <w:spacing w:val="2"/>
          <w:sz w:val="16"/>
          <w:szCs w:val="16"/>
        </w:rPr>
        <w:t xml:space="preserve">należy sporządzić protokół, potwierdzony przez nadzór techniczny Inwestora. Dokonanie odbioru </w:t>
      </w:r>
      <w:r w:rsidRPr="0099346E">
        <w:rPr>
          <w:rFonts w:asciiTheme="majorHAnsi" w:hAnsiTheme="majorHAnsi" w:cstheme="majorHAnsi"/>
          <w:sz w:val="16"/>
          <w:szCs w:val="16"/>
        </w:rPr>
        <w:t>robót należy odnotować w dzienniku budowy wraz z ich oceną.</w:t>
      </w:r>
      <w:r w:rsidR="002B2690" w:rsidRPr="0099346E">
        <w:rPr>
          <w:rFonts w:asciiTheme="majorHAnsi" w:hAnsiTheme="majorHAnsi" w:cstheme="majorHAnsi"/>
          <w:sz w:val="16"/>
          <w:szCs w:val="16"/>
        </w:rPr>
        <w:t xml:space="preserve"> </w:t>
      </w:r>
      <w:r w:rsidRPr="0099346E">
        <w:rPr>
          <w:rFonts w:asciiTheme="majorHAnsi" w:hAnsiTheme="majorHAnsi" w:cstheme="majorHAnsi"/>
          <w:sz w:val="16"/>
          <w:szCs w:val="16"/>
        </w:rPr>
        <w:t xml:space="preserve">Sprawdzenia kontrolne w czasie wykonywania robót ziemnych powinny być przeprowadzone w takim </w:t>
      </w:r>
      <w:r w:rsidRPr="0099346E">
        <w:rPr>
          <w:rFonts w:asciiTheme="majorHAnsi" w:hAnsiTheme="majorHAnsi" w:cstheme="majorHAnsi"/>
          <w:spacing w:val="1"/>
          <w:sz w:val="16"/>
          <w:szCs w:val="16"/>
        </w:rPr>
        <w:t xml:space="preserve">zakresie, aby istniała możliwość sprawdzenia stanu i prawidłowości wykonania robót ziemnych przy </w:t>
      </w:r>
      <w:r w:rsidRPr="0099346E">
        <w:rPr>
          <w:rFonts w:asciiTheme="majorHAnsi" w:hAnsiTheme="majorHAnsi" w:cstheme="majorHAnsi"/>
          <w:spacing w:val="-1"/>
          <w:sz w:val="16"/>
          <w:szCs w:val="16"/>
        </w:rPr>
        <w:t>odbiorze końcowym.</w:t>
      </w:r>
      <w:r w:rsidR="00DF45C6" w:rsidRPr="0099346E">
        <w:rPr>
          <w:rFonts w:asciiTheme="majorHAnsi" w:hAnsiTheme="majorHAnsi" w:cstheme="majorHAnsi"/>
          <w:spacing w:val="-1"/>
          <w:sz w:val="16"/>
          <w:szCs w:val="16"/>
        </w:rPr>
        <w:t xml:space="preserve"> </w:t>
      </w:r>
      <w:r w:rsidRPr="0099346E">
        <w:rPr>
          <w:rFonts w:asciiTheme="majorHAnsi" w:hAnsiTheme="majorHAnsi" w:cstheme="majorHAnsi"/>
          <w:spacing w:val="1"/>
          <w:sz w:val="16"/>
          <w:szCs w:val="16"/>
        </w:rPr>
        <w:t xml:space="preserve">W czasie odbioru częściowego należy dokonywać odbioru tych robót, do których późniejszy dostęp </w:t>
      </w:r>
      <w:r w:rsidRPr="0099346E">
        <w:rPr>
          <w:rFonts w:asciiTheme="majorHAnsi" w:hAnsiTheme="majorHAnsi" w:cstheme="majorHAnsi"/>
          <w:spacing w:val="-1"/>
          <w:sz w:val="16"/>
          <w:szCs w:val="16"/>
        </w:rPr>
        <w:t>będzie niemożliwy.</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2"/>
          <w:sz w:val="16"/>
          <w:szCs w:val="16"/>
        </w:rPr>
        <w:t>6.3 BHP i ochrona środowiska.</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W trakcie prowadzenia robót ziemnych wykopy powinny być zabezpieczone barierami.</w:t>
      </w:r>
      <w:r w:rsidR="002B2690" w:rsidRPr="0099346E">
        <w:rPr>
          <w:rFonts w:asciiTheme="majorHAnsi" w:hAnsiTheme="majorHAnsi" w:cstheme="majorHAnsi"/>
          <w:sz w:val="16"/>
          <w:szCs w:val="16"/>
        </w:rPr>
        <w:t xml:space="preserve"> </w:t>
      </w:r>
      <w:r w:rsidRPr="0099346E">
        <w:rPr>
          <w:rFonts w:asciiTheme="majorHAnsi" w:hAnsiTheme="majorHAnsi" w:cstheme="majorHAnsi"/>
          <w:spacing w:val="2"/>
          <w:sz w:val="16"/>
          <w:szCs w:val="16"/>
        </w:rPr>
        <w:t xml:space="preserve">W wykopach głębszych niż </w:t>
      </w:r>
      <w:smartTag w:uri="urn:schemas-microsoft-com:office:smarttags" w:element="metricconverter">
        <w:smartTagPr>
          <w:attr w:name="ProductID" w:val="1.0 m"/>
        </w:smartTagPr>
        <w:r w:rsidRPr="0099346E">
          <w:rPr>
            <w:rFonts w:asciiTheme="majorHAnsi" w:hAnsiTheme="majorHAnsi" w:cstheme="majorHAnsi"/>
            <w:spacing w:val="2"/>
            <w:sz w:val="16"/>
            <w:szCs w:val="16"/>
          </w:rPr>
          <w:t>1.0 m</w:t>
        </w:r>
      </w:smartTag>
      <w:r w:rsidRPr="0099346E">
        <w:rPr>
          <w:rFonts w:asciiTheme="majorHAnsi" w:hAnsiTheme="majorHAnsi" w:cstheme="majorHAnsi"/>
          <w:spacing w:val="2"/>
          <w:sz w:val="16"/>
          <w:szCs w:val="16"/>
        </w:rPr>
        <w:t xml:space="preserve"> od poziomu terenu powinny być wykonane w odległościach nie </w:t>
      </w:r>
      <w:r w:rsidRPr="0099346E">
        <w:rPr>
          <w:rFonts w:asciiTheme="majorHAnsi" w:hAnsiTheme="majorHAnsi" w:cstheme="majorHAnsi"/>
          <w:sz w:val="16"/>
          <w:szCs w:val="16"/>
        </w:rPr>
        <w:t xml:space="preserve">większych niż </w:t>
      </w:r>
      <w:smartTag w:uri="urn:schemas-microsoft-com:office:smarttags" w:element="metricconverter">
        <w:smartTagPr>
          <w:attr w:name="ProductID" w:val="20 m"/>
        </w:smartTagPr>
        <w:r w:rsidRPr="0099346E">
          <w:rPr>
            <w:rFonts w:asciiTheme="majorHAnsi" w:hAnsiTheme="majorHAnsi" w:cstheme="majorHAnsi"/>
            <w:sz w:val="16"/>
            <w:szCs w:val="16"/>
          </w:rPr>
          <w:t>20 m</w:t>
        </w:r>
      </w:smartTag>
      <w:r w:rsidRPr="0099346E">
        <w:rPr>
          <w:rFonts w:asciiTheme="majorHAnsi" w:hAnsiTheme="majorHAnsi" w:cstheme="majorHAnsi"/>
          <w:sz w:val="16"/>
          <w:szCs w:val="16"/>
        </w:rPr>
        <w:t xml:space="preserve"> bezpieczne zejścia (wyjścia) dla pracowników.</w:t>
      </w:r>
      <w:r w:rsidR="00DF45C6" w:rsidRPr="0099346E">
        <w:rPr>
          <w:rFonts w:asciiTheme="majorHAnsi" w:hAnsiTheme="majorHAnsi" w:cstheme="majorHAnsi"/>
          <w:sz w:val="16"/>
          <w:szCs w:val="16"/>
        </w:rPr>
        <w:t xml:space="preserve"> </w:t>
      </w:r>
      <w:r w:rsidRPr="0099346E">
        <w:rPr>
          <w:rFonts w:asciiTheme="majorHAnsi" w:hAnsiTheme="majorHAnsi" w:cstheme="majorHAnsi"/>
          <w:spacing w:val="3"/>
          <w:sz w:val="16"/>
          <w:szCs w:val="16"/>
        </w:rPr>
        <w:t xml:space="preserve">Schodzenie do wykopu i wychodzenie z niego po rozporach lub skarpach oraz opuszczanie lub </w:t>
      </w:r>
      <w:r w:rsidRPr="0099346E">
        <w:rPr>
          <w:rFonts w:asciiTheme="majorHAnsi" w:hAnsiTheme="majorHAnsi" w:cstheme="majorHAnsi"/>
          <w:spacing w:val="2"/>
          <w:sz w:val="16"/>
          <w:szCs w:val="16"/>
        </w:rPr>
        <w:t xml:space="preserve">podnoszenie pracowników urządzeniami przeznaczonymi do wydobywania urobionego gruntu jest </w:t>
      </w:r>
      <w:r w:rsidRPr="0099346E">
        <w:rPr>
          <w:rFonts w:asciiTheme="majorHAnsi" w:hAnsiTheme="majorHAnsi" w:cstheme="majorHAnsi"/>
          <w:spacing w:val="-1"/>
          <w:sz w:val="16"/>
          <w:szCs w:val="16"/>
        </w:rPr>
        <w:t>zabronione.</w:t>
      </w:r>
      <w:r w:rsidR="00DF45C6" w:rsidRPr="0099346E">
        <w:rPr>
          <w:rFonts w:asciiTheme="majorHAnsi" w:hAnsiTheme="majorHAnsi" w:cstheme="majorHAnsi"/>
          <w:spacing w:val="-1"/>
          <w:sz w:val="16"/>
          <w:szCs w:val="16"/>
        </w:rPr>
        <w:t xml:space="preserve"> </w:t>
      </w:r>
      <w:r w:rsidRPr="0099346E">
        <w:rPr>
          <w:rFonts w:asciiTheme="majorHAnsi" w:hAnsiTheme="majorHAnsi" w:cstheme="majorHAnsi"/>
          <w:spacing w:val="2"/>
          <w:sz w:val="16"/>
          <w:szCs w:val="16"/>
        </w:rPr>
        <w:t xml:space="preserve">Przy wykonywaniu wykopów </w:t>
      </w:r>
      <w:proofErr w:type="spellStart"/>
      <w:r w:rsidRPr="0099346E">
        <w:rPr>
          <w:rFonts w:asciiTheme="majorHAnsi" w:hAnsiTheme="majorHAnsi" w:cstheme="majorHAnsi"/>
          <w:spacing w:val="2"/>
          <w:sz w:val="16"/>
          <w:szCs w:val="16"/>
        </w:rPr>
        <w:t>wąskoprzestrzennych</w:t>
      </w:r>
      <w:proofErr w:type="spellEnd"/>
      <w:r w:rsidRPr="0099346E">
        <w:rPr>
          <w:rFonts w:asciiTheme="majorHAnsi" w:hAnsiTheme="majorHAnsi" w:cstheme="majorHAnsi"/>
          <w:spacing w:val="2"/>
          <w:sz w:val="16"/>
          <w:szCs w:val="16"/>
        </w:rPr>
        <w:t xml:space="preserve"> koparką, pracownicy powinni wykonywać ich </w:t>
      </w:r>
      <w:r w:rsidRPr="0099346E">
        <w:rPr>
          <w:rFonts w:asciiTheme="majorHAnsi" w:hAnsiTheme="majorHAnsi" w:cstheme="majorHAnsi"/>
          <w:spacing w:val="-1"/>
          <w:sz w:val="16"/>
          <w:szCs w:val="16"/>
        </w:rPr>
        <w:t>obudowę wyłącznie z zabezpieczonej części wykopu.</w:t>
      </w:r>
      <w:r w:rsidR="002B2690" w:rsidRPr="0099346E">
        <w:rPr>
          <w:rFonts w:asciiTheme="majorHAnsi" w:hAnsiTheme="majorHAnsi" w:cstheme="majorHAnsi"/>
          <w:spacing w:val="-1"/>
          <w:sz w:val="16"/>
          <w:szCs w:val="16"/>
        </w:rPr>
        <w:t xml:space="preserve"> </w:t>
      </w:r>
      <w:r w:rsidRPr="0099346E">
        <w:rPr>
          <w:rFonts w:asciiTheme="majorHAnsi" w:hAnsiTheme="majorHAnsi" w:cstheme="majorHAnsi"/>
          <w:sz w:val="16"/>
          <w:szCs w:val="16"/>
        </w:rPr>
        <w:t xml:space="preserve">Niedozwolone jest przebywanie osób pomiędzy ścianą wykopu a koparką, nawet w czasie jej postoju oraz przewożenie ludzi w skrzyniach zgarniarek lub innego sprzętu mechanicznego. Wydobywanie urobku z </w:t>
      </w:r>
      <w:r w:rsidRPr="0099346E">
        <w:rPr>
          <w:rFonts w:asciiTheme="majorHAnsi" w:hAnsiTheme="majorHAnsi" w:cstheme="majorHAnsi"/>
          <w:spacing w:val="-1"/>
          <w:sz w:val="16"/>
          <w:szCs w:val="16"/>
        </w:rPr>
        <w:t xml:space="preserve">wykopu </w:t>
      </w:r>
      <w:proofErr w:type="spellStart"/>
      <w:r w:rsidRPr="0099346E">
        <w:rPr>
          <w:rFonts w:asciiTheme="majorHAnsi" w:hAnsiTheme="majorHAnsi" w:cstheme="majorHAnsi"/>
          <w:spacing w:val="-1"/>
          <w:sz w:val="16"/>
          <w:szCs w:val="16"/>
        </w:rPr>
        <w:t>wąskoprzestrzennego</w:t>
      </w:r>
      <w:proofErr w:type="spellEnd"/>
      <w:r w:rsidRPr="0099346E">
        <w:rPr>
          <w:rFonts w:asciiTheme="majorHAnsi" w:hAnsiTheme="majorHAnsi" w:cstheme="majorHAnsi"/>
          <w:spacing w:val="-1"/>
          <w:sz w:val="16"/>
          <w:szCs w:val="16"/>
        </w:rPr>
        <w:t xml:space="preserve"> powinno być dokonywane sposobem mechanicznym, z tym, że: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A - pracownicy powinni znajdować się w bezpiecznej odległości od podnoszonego pojemnika lub łyżki.</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B - wykop powinien być szczelnie przykryty wytrzymałym pomostem, jeżeli jednocześnie odbywa się praca w wykopie i transport urobku.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lastRenderedPageBreak/>
        <w:t>C - pojemników służących do transportu urobku nie należy wypełniać więcej niż do 2/3 ich wysokości. Wyładowanie urobku z łyżki koparki nad skrzynią środka transportowego powinno nastąpić dopiero po zatrzymaniu ruchu obrotowego koparki. Wyładowanie urobku powinno być dokonywane nad dnem środka transportowego na wysokości nie większej niż:</w:t>
      </w:r>
    </w:p>
    <w:p w:rsidR="00AA1723" w:rsidRPr="0099346E" w:rsidRDefault="00AA1723" w:rsidP="00C822E5">
      <w:pPr>
        <w:jc w:val="both"/>
        <w:rPr>
          <w:rFonts w:asciiTheme="majorHAnsi" w:hAnsiTheme="majorHAnsi" w:cstheme="majorHAnsi"/>
          <w:sz w:val="16"/>
          <w:szCs w:val="16"/>
        </w:rPr>
      </w:pPr>
      <w:smartTag w:uri="urn:schemas-microsoft-com:office:smarttags" w:element="metricconverter">
        <w:smartTagPr>
          <w:attr w:name="ProductID" w:val="50 cm"/>
        </w:smartTagPr>
        <w:r w:rsidRPr="0099346E">
          <w:rPr>
            <w:rFonts w:asciiTheme="majorHAnsi" w:hAnsiTheme="majorHAnsi" w:cstheme="majorHAnsi"/>
            <w:spacing w:val="-1"/>
            <w:sz w:val="16"/>
            <w:szCs w:val="16"/>
          </w:rPr>
          <w:t>50 cm</w:t>
        </w:r>
      </w:smartTag>
      <w:r w:rsidRPr="0099346E">
        <w:rPr>
          <w:rFonts w:asciiTheme="majorHAnsi" w:hAnsiTheme="majorHAnsi" w:cstheme="majorHAnsi"/>
          <w:spacing w:val="-1"/>
          <w:sz w:val="16"/>
          <w:szCs w:val="16"/>
        </w:rPr>
        <w:t xml:space="preserve"> w przypadku ładowania materiałów sypkich.</w:t>
      </w:r>
    </w:p>
    <w:p w:rsidR="00AA1723" w:rsidRPr="0099346E" w:rsidRDefault="00AA1723" w:rsidP="00C822E5">
      <w:pPr>
        <w:jc w:val="both"/>
        <w:rPr>
          <w:rFonts w:asciiTheme="majorHAnsi" w:hAnsiTheme="majorHAnsi" w:cstheme="majorHAnsi"/>
          <w:sz w:val="16"/>
          <w:szCs w:val="16"/>
        </w:rPr>
      </w:pPr>
      <w:smartTag w:uri="urn:schemas-microsoft-com:office:smarttags" w:element="metricconverter">
        <w:smartTagPr>
          <w:attr w:name="ProductID" w:val="25 cm"/>
        </w:smartTagPr>
        <w:r w:rsidRPr="0099346E">
          <w:rPr>
            <w:rFonts w:asciiTheme="majorHAnsi" w:hAnsiTheme="majorHAnsi" w:cstheme="majorHAnsi"/>
            <w:spacing w:val="-1"/>
            <w:sz w:val="16"/>
            <w:szCs w:val="16"/>
          </w:rPr>
          <w:t>25 cm</w:t>
        </w:r>
      </w:smartTag>
      <w:r w:rsidRPr="0099346E">
        <w:rPr>
          <w:rFonts w:asciiTheme="majorHAnsi" w:hAnsiTheme="majorHAnsi" w:cstheme="majorHAnsi"/>
          <w:spacing w:val="-1"/>
          <w:sz w:val="16"/>
          <w:szCs w:val="16"/>
        </w:rPr>
        <w:t xml:space="preserve"> w przypadku ładowania materiałów kamiennych</w:t>
      </w:r>
    </w:p>
    <w:p w:rsidR="00AA1723" w:rsidRPr="0099346E" w:rsidRDefault="00AA1723" w:rsidP="00C822E5">
      <w:pPr>
        <w:jc w:val="both"/>
        <w:rPr>
          <w:rFonts w:asciiTheme="majorHAnsi" w:hAnsiTheme="majorHAnsi" w:cstheme="majorHAnsi"/>
          <w:spacing w:val="-1"/>
          <w:sz w:val="16"/>
          <w:szCs w:val="16"/>
        </w:rPr>
      </w:pPr>
      <w:r w:rsidRPr="0099346E">
        <w:rPr>
          <w:rFonts w:asciiTheme="majorHAnsi" w:hAnsiTheme="majorHAnsi" w:cstheme="majorHAnsi"/>
          <w:spacing w:val="-1"/>
          <w:sz w:val="16"/>
          <w:szCs w:val="16"/>
        </w:rPr>
        <w:t>Ruch pojazdów transportowych i maszyn stosowanych przy wykonywaniu wykopów powinien odbywać się poza prawdopodobnym klinem odłamu.</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1"/>
          <w:sz w:val="16"/>
          <w:szCs w:val="16"/>
        </w:rPr>
        <w:t xml:space="preserve">7.0 </w:t>
      </w:r>
      <w:r w:rsidR="00DF45C6" w:rsidRPr="0099346E">
        <w:rPr>
          <w:rFonts w:asciiTheme="majorHAnsi" w:hAnsiTheme="majorHAnsi" w:cstheme="majorHAnsi"/>
          <w:b/>
          <w:spacing w:val="1"/>
          <w:sz w:val="16"/>
          <w:szCs w:val="16"/>
        </w:rPr>
        <w:t>OBMIAR ROBÓT</w:t>
      </w:r>
      <w:r w:rsidRPr="0099346E">
        <w:rPr>
          <w:rFonts w:asciiTheme="majorHAnsi" w:hAnsiTheme="majorHAnsi" w:cstheme="majorHAnsi"/>
          <w:b/>
          <w:spacing w:val="1"/>
          <w:sz w:val="16"/>
          <w:szCs w:val="16"/>
        </w:rPr>
        <w:t>.</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Wymagania ogólne dotyczące obmiaru robót.</w:t>
      </w:r>
      <w:r w:rsidR="00A7050B" w:rsidRPr="0099346E">
        <w:rPr>
          <w:rFonts w:asciiTheme="majorHAnsi" w:hAnsiTheme="majorHAnsi" w:cstheme="majorHAnsi"/>
          <w:spacing w:val="-1"/>
          <w:sz w:val="16"/>
          <w:szCs w:val="16"/>
        </w:rPr>
        <w:t xml:space="preserve"> </w:t>
      </w:r>
      <w:r w:rsidRPr="0099346E">
        <w:rPr>
          <w:rFonts w:asciiTheme="majorHAnsi" w:hAnsiTheme="majorHAnsi" w:cstheme="majorHAnsi"/>
          <w:spacing w:val="2"/>
          <w:sz w:val="16"/>
          <w:szCs w:val="16"/>
        </w:rPr>
        <w:t>Do obliczania należności przyjmuje się faktyczną ilość wykopanych i wbudowanych m</w:t>
      </w:r>
      <w:r w:rsidRPr="0099346E">
        <w:rPr>
          <w:rFonts w:asciiTheme="majorHAnsi" w:hAnsiTheme="majorHAnsi" w:cstheme="majorHAnsi"/>
          <w:spacing w:val="2"/>
          <w:sz w:val="16"/>
          <w:szCs w:val="16"/>
          <w:vertAlign w:val="superscript"/>
        </w:rPr>
        <w:t>3</w:t>
      </w:r>
      <w:r w:rsidRPr="0099346E">
        <w:rPr>
          <w:rFonts w:asciiTheme="majorHAnsi" w:hAnsiTheme="majorHAnsi" w:cstheme="majorHAnsi"/>
          <w:spacing w:val="2"/>
          <w:sz w:val="16"/>
          <w:szCs w:val="16"/>
        </w:rPr>
        <w:t xml:space="preserve"> mas ziemnych. Wykonawca zobowiązany jest do prowadzenia ewidencji dostaw nowo nawiezionego </w:t>
      </w:r>
      <w:r w:rsidRPr="0099346E">
        <w:rPr>
          <w:rFonts w:asciiTheme="majorHAnsi" w:hAnsiTheme="majorHAnsi" w:cstheme="majorHAnsi"/>
          <w:spacing w:val="4"/>
          <w:sz w:val="16"/>
          <w:szCs w:val="16"/>
        </w:rPr>
        <w:t xml:space="preserve">gruntu oraz do prowadzenia książki obmiarów wykonanych wykopów pod elementy konstrukcyjne </w:t>
      </w:r>
      <w:r w:rsidRPr="0099346E">
        <w:rPr>
          <w:rFonts w:asciiTheme="majorHAnsi" w:hAnsiTheme="majorHAnsi" w:cstheme="majorHAnsi"/>
          <w:spacing w:val="-1"/>
          <w:sz w:val="16"/>
          <w:szCs w:val="16"/>
        </w:rPr>
        <w:t xml:space="preserve">zgodnie z punkiem 1.3 niniejsze] specyfikacji.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Ilości przewidywanych robót ziemnych ujęto w Przedmiarze Robót. </w:t>
      </w:r>
      <w:r w:rsidR="00A7050B" w:rsidRPr="0099346E">
        <w:rPr>
          <w:rFonts w:asciiTheme="majorHAnsi" w:hAnsiTheme="majorHAnsi" w:cstheme="majorHAnsi"/>
          <w:sz w:val="16"/>
          <w:szCs w:val="16"/>
        </w:rPr>
        <w:t xml:space="preserve"> </w:t>
      </w:r>
      <w:r w:rsidRPr="0099346E">
        <w:rPr>
          <w:rFonts w:asciiTheme="majorHAnsi" w:hAnsiTheme="majorHAnsi" w:cstheme="majorHAnsi"/>
          <w:sz w:val="16"/>
          <w:szCs w:val="16"/>
        </w:rPr>
        <w:t xml:space="preserve">Jednostka obmiarowa.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Jednostką obmiarową jest m</w:t>
      </w:r>
      <w:r w:rsidRPr="0099346E">
        <w:rPr>
          <w:rFonts w:asciiTheme="majorHAnsi" w:hAnsiTheme="majorHAnsi" w:cstheme="majorHAnsi"/>
          <w:sz w:val="16"/>
          <w:szCs w:val="16"/>
          <w:vertAlign w:val="superscript"/>
        </w:rPr>
        <w:t>3</w:t>
      </w:r>
      <w:r w:rsidRPr="0099346E">
        <w:rPr>
          <w:rFonts w:asciiTheme="majorHAnsi" w:hAnsiTheme="majorHAnsi" w:cstheme="majorHAnsi"/>
          <w:sz w:val="16"/>
          <w:szCs w:val="16"/>
        </w:rPr>
        <w:t xml:space="preserve"> wydobywanych lub wywiezionych mas ziemnych.</w:t>
      </w:r>
    </w:p>
    <w:p w:rsidR="00AA1723" w:rsidRPr="0099346E" w:rsidRDefault="00AA1723" w:rsidP="00C822E5">
      <w:pPr>
        <w:jc w:val="both"/>
        <w:rPr>
          <w:rFonts w:asciiTheme="majorHAnsi" w:hAnsiTheme="majorHAnsi" w:cstheme="majorHAnsi"/>
          <w:b/>
          <w:spacing w:val="-3"/>
          <w:sz w:val="16"/>
          <w:szCs w:val="16"/>
        </w:rPr>
      </w:pPr>
      <w:r w:rsidRPr="0099346E">
        <w:rPr>
          <w:rFonts w:asciiTheme="majorHAnsi" w:hAnsiTheme="majorHAnsi" w:cstheme="majorHAnsi"/>
          <w:b/>
          <w:spacing w:val="3"/>
          <w:sz w:val="16"/>
          <w:szCs w:val="16"/>
        </w:rPr>
        <w:t xml:space="preserve">8.0 </w:t>
      </w:r>
      <w:r w:rsidR="00DF45C6" w:rsidRPr="0099346E">
        <w:rPr>
          <w:rFonts w:asciiTheme="majorHAnsi" w:hAnsiTheme="majorHAnsi" w:cstheme="majorHAnsi"/>
          <w:b/>
          <w:spacing w:val="3"/>
          <w:sz w:val="16"/>
          <w:szCs w:val="16"/>
        </w:rPr>
        <w:t>ODBIÓR ROBÓT</w:t>
      </w:r>
      <w:r w:rsidRPr="0099346E">
        <w:rPr>
          <w:rFonts w:asciiTheme="majorHAnsi" w:hAnsiTheme="majorHAnsi" w:cstheme="majorHAnsi"/>
          <w:b/>
          <w:spacing w:val="3"/>
          <w:sz w:val="16"/>
          <w:szCs w:val="16"/>
        </w:rPr>
        <w:t>.</w:t>
      </w:r>
    </w:p>
    <w:p w:rsidR="00AA1723" w:rsidRPr="0099346E" w:rsidRDefault="00AA1723" w:rsidP="00C822E5">
      <w:pPr>
        <w:jc w:val="both"/>
        <w:rPr>
          <w:rFonts w:asciiTheme="majorHAnsi" w:hAnsiTheme="majorHAnsi" w:cstheme="majorHAnsi"/>
          <w:b/>
          <w:spacing w:val="-9"/>
          <w:sz w:val="16"/>
          <w:szCs w:val="16"/>
        </w:rPr>
      </w:pPr>
      <w:r w:rsidRPr="0099346E">
        <w:rPr>
          <w:rFonts w:asciiTheme="majorHAnsi" w:hAnsiTheme="majorHAnsi" w:cstheme="majorHAnsi"/>
          <w:b/>
          <w:spacing w:val="3"/>
          <w:sz w:val="16"/>
          <w:szCs w:val="16"/>
        </w:rPr>
        <w:t>8.1 Dokumentacja niezbędna dla dokonania odbioru końcowego.</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 xml:space="preserve">Sprawdzenie i odbiór robót ziemnych powinny być dokonywane na podstawie sprawdzeń </w:t>
      </w:r>
      <w:r w:rsidRPr="0099346E">
        <w:rPr>
          <w:rFonts w:asciiTheme="majorHAnsi" w:hAnsiTheme="majorHAnsi" w:cstheme="majorHAnsi"/>
          <w:sz w:val="16"/>
          <w:szCs w:val="16"/>
        </w:rPr>
        <w:t>dokonanych zgodnie z wymaganiami p 6.0 niniejszej Specyfikacji i dokumentacji zawierającej:</w:t>
      </w:r>
    </w:p>
    <w:p w:rsidR="00AA1723" w:rsidRPr="0099346E" w:rsidRDefault="00AA1723" w:rsidP="00C822E5">
      <w:pPr>
        <w:numPr>
          <w:ilvl w:val="0"/>
          <w:numId w:val="13"/>
        </w:numPr>
        <w:ind w:left="0" w:firstLine="0"/>
        <w:jc w:val="both"/>
        <w:rPr>
          <w:rFonts w:asciiTheme="majorHAnsi" w:hAnsiTheme="majorHAnsi" w:cstheme="majorHAnsi"/>
          <w:sz w:val="16"/>
          <w:szCs w:val="16"/>
        </w:rPr>
      </w:pPr>
      <w:r w:rsidRPr="0099346E">
        <w:rPr>
          <w:rFonts w:asciiTheme="majorHAnsi" w:hAnsiTheme="majorHAnsi" w:cstheme="majorHAnsi"/>
          <w:sz w:val="16"/>
          <w:szCs w:val="16"/>
        </w:rPr>
        <w:t>dziennik badań i pomiarów wraz z naniesionymi punktami kontrolnymi (szkice),</w:t>
      </w:r>
    </w:p>
    <w:p w:rsidR="00AA1723" w:rsidRPr="0099346E" w:rsidRDefault="00AA1723" w:rsidP="00C822E5">
      <w:pPr>
        <w:numPr>
          <w:ilvl w:val="0"/>
          <w:numId w:val="13"/>
        </w:numPr>
        <w:ind w:left="0" w:firstLine="0"/>
        <w:jc w:val="both"/>
        <w:rPr>
          <w:rFonts w:asciiTheme="majorHAnsi" w:hAnsiTheme="majorHAnsi" w:cstheme="majorHAnsi"/>
          <w:sz w:val="16"/>
          <w:szCs w:val="16"/>
        </w:rPr>
      </w:pPr>
      <w:r w:rsidRPr="0099346E">
        <w:rPr>
          <w:rFonts w:asciiTheme="majorHAnsi" w:hAnsiTheme="majorHAnsi" w:cstheme="majorHAnsi"/>
          <w:sz w:val="16"/>
          <w:szCs w:val="16"/>
        </w:rPr>
        <w:t xml:space="preserve">zestawienia wyników badań jakościowych i laboratoryjnych, zgodnie z p. 6.0 niniejszej Specyfikacji </w:t>
      </w:r>
      <w:r w:rsidRPr="0099346E">
        <w:rPr>
          <w:rFonts w:asciiTheme="majorHAnsi" w:hAnsiTheme="majorHAnsi" w:cstheme="majorHAnsi"/>
          <w:spacing w:val="-1"/>
          <w:sz w:val="16"/>
          <w:szCs w:val="16"/>
        </w:rPr>
        <w:t>wraz z protokołami sprawdzeń.</w:t>
      </w:r>
    </w:p>
    <w:p w:rsidR="00AA1723" w:rsidRPr="0099346E" w:rsidRDefault="00AA1723" w:rsidP="00C822E5">
      <w:pPr>
        <w:numPr>
          <w:ilvl w:val="0"/>
          <w:numId w:val="13"/>
        </w:numPr>
        <w:ind w:left="0" w:firstLine="0"/>
        <w:jc w:val="both"/>
        <w:rPr>
          <w:rFonts w:asciiTheme="majorHAnsi" w:hAnsiTheme="majorHAnsi" w:cstheme="majorHAnsi"/>
          <w:sz w:val="16"/>
          <w:szCs w:val="16"/>
        </w:rPr>
      </w:pPr>
      <w:r w:rsidRPr="0099346E">
        <w:rPr>
          <w:rFonts w:asciiTheme="majorHAnsi" w:hAnsiTheme="majorHAnsi" w:cstheme="majorHAnsi"/>
          <w:spacing w:val="-1"/>
          <w:sz w:val="16"/>
          <w:szCs w:val="16"/>
        </w:rPr>
        <w:t>robocze orzeczenia jakościowe,</w:t>
      </w:r>
    </w:p>
    <w:p w:rsidR="00AA1723" w:rsidRPr="0099346E" w:rsidRDefault="00AA1723" w:rsidP="00C822E5">
      <w:pPr>
        <w:numPr>
          <w:ilvl w:val="0"/>
          <w:numId w:val="13"/>
        </w:numPr>
        <w:ind w:left="0" w:firstLine="0"/>
        <w:jc w:val="both"/>
        <w:rPr>
          <w:rFonts w:asciiTheme="majorHAnsi" w:hAnsiTheme="majorHAnsi" w:cstheme="majorHAnsi"/>
          <w:sz w:val="16"/>
          <w:szCs w:val="16"/>
        </w:rPr>
      </w:pPr>
      <w:r w:rsidRPr="0099346E">
        <w:rPr>
          <w:rFonts w:asciiTheme="majorHAnsi" w:hAnsiTheme="majorHAnsi" w:cstheme="majorHAnsi"/>
          <w:spacing w:val="-1"/>
          <w:sz w:val="16"/>
          <w:szCs w:val="16"/>
        </w:rPr>
        <w:t>analizę wyników badań wraz z wnioskami.</w:t>
      </w:r>
    </w:p>
    <w:p w:rsidR="00AA1723" w:rsidRPr="0099346E" w:rsidRDefault="00AA1723" w:rsidP="00C822E5">
      <w:pPr>
        <w:numPr>
          <w:ilvl w:val="0"/>
          <w:numId w:val="13"/>
        </w:numPr>
        <w:ind w:left="0" w:firstLine="0"/>
        <w:jc w:val="both"/>
        <w:rPr>
          <w:rFonts w:asciiTheme="majorHAnsi" w:hAnsiTheme="majorHAnsi" w:cstheme="majorHAnsi"/>
          <w:sz w:val="16"/>
          <w:szCs w:val="16"/>
        </w:rPr>
      </w:pPr>
      <w:r w:rsidRPr="0099346E">
        <w:rPr>
          <w:rFonts w:asciiTheme="majorHAnsi" w:hAnsiTheme="majorHAnsi" w:cstheme="majorHAnsi"/>
          <w:sz w:val="16"/>
          <w:szCs w:val="16"/>
        </w:rPr>
        <w:t>aktualną dokumentację rysunkową wraz z niezbędnymi przekrojami,</w:t>
      </w:r>
    </w:p>
    <w:p w:rsidR="00AA1723" w:rsidRPr="0099346E" w:rsidRDefault="00AA1723" w:rsidP="00C822E5">
      <w:pPr>
        <w:numPr>
          <w:ilvl w:val="0"/>
          <w:numId w:val="13"/>
        </w:numPr>
        <w:ind w:left="0" w:firstLine="0"/>
        <w:jc w:val="both"/>
        <w:rPr>
          <w:rFonts w:asciiTheme="majorHAnsi" w:hAnsiTheme="majorHAnsi" w:cstheme="majorHAnsi"/>
          <w:sz w:val="16"/>
          <w:szCs w:val="16"/>
        </w:rPr>
      </w:pPr>
      <w:r w:rsidRPr="0099346E">
        <w:rPr>
          <w:rFonts w:asciiTheme="majorHAnsi" w:hAnsiTheme="majorHAnsi" w:cstheme="majorHAnsi"/>
          <w:sz w:val="16"/>
          <w:szCs w:val="16"/>
        </w:rPr>
        <w:t>inne dokumenty niezbędne do prawidłowego dokonania odbioru danego rodzaju robót ziemnych.</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 xml:space="preserve">W dzienniku badań i pomiarów powinny być odnotowane wyniki badań wszystkich próbek oraz </w:t>
      </w:r>
      <w:r w:rsidRPr="0099346E">
        <w:rPr>
          <w:rFonts w:asciiTheme="majorHAnsi" w:hAnsiTheme="majorHAnsi" w:cstheme="majorHAnsi"/>
          <w:spacing w:val="-1"/>
          <w:sz w:val="16"/>
          <w:szCs w:val="16"/>
        </w:rPr>
        <w:t xml:space="preserve">wyniki wszystkich sprawdzeń </w:t>
      </w:r>
      <w:r w:rsidR="00A7050B" w:rsidRPr="0099346E">
        <w:rPr>
          <w:rFonts w:asciiTheme="majorHAnsi" w:hAnsiTheme="majorHAnsi" w:cstheme="majorHAnsi"/>
          <w:spacing w:val="-1"/>
          <w:sz w:val="16"/>
          <w:szCs w:val="16"/>
        </w:rPr>
        <w:t xml:space="preserve">kontrolnych. </w:t>
      </w:r>
      <w:r w:rsidRPr="0099346E">
        <w:rPr>
          <w:rFonts w:asciiTheme="majorHAnsi" w:hAnsiTheme="majorHAnsi" w:cstheme="majorHAnsi"/>
          <w:sz w:val="16"/>
          <w:szCs w:val="16"/>
        </w:rPr>
        <w:t xml:space="preserve">Na przekrojach powinny być naniesione wyniki pomiarów i miejsca pobrania próbek, a przekroje </w:t>
      </w:r>
      <w:r w:rsidRPr="0099346E">
        <w:rPr>
          <w:rFonts w:asciiTheme="majorHAnsi" w:hAnsiTheme="majorHAnsi" w:cstheme="majorHAnsi"/>
          <w:spacing w:val="-1"/>
          <w:sz w:val="16"/>
          <w:szCs w:val="16"/>
        </w:rPr>
        <w:t>poprzeczne i pionowe powinny być wykonane z tych miejsc, w których kontrolowane były wymiary i nachylenia skarp lub spadki.</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1"/>
          <w:sz w:val="16"/>
          <w:szCs w:val="16"/>
        </w:rPr>
        <w:t>8.2 Odbiór robót.</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 xml:space="preserve">Odbiór gruntów przeznaczonych do wykonania danego rodzaju robót ziemnych powinien być </w:t>
      </w:r>
      <w:r w:rsidRPr="0099346E">
        <w:rPr>
          <w:rFonts w:asciiTheme="majorHAnsi" w:hAnsiTheme="majorHAnsi" w:cstheme="majorHAnsi"/>
          <w:spacing w:val="-2"/>
          <w:sz w:val="16"/>
          <w:szCs w:val="16"/>
        </w:rPr>
        <w:t>dokonany przed wbudowaniem gruntów.</w:t>
      </w:r>
    </w:p>
    <w:p w:rsidR="00AA1723" w:rsidRPr="0099346E" w:rsidRDefault="00AA1723" w:rsidP="00C822E5">
      <w:pPr>
        <w:jc w:val="both"/>
        <w:rPr>
          <w:rFonts w:asciiTheme="majorHAnsi" w:hAnsiTheme="majorHAnsi" w:cstheme="majorHAnsi"/>
          <w:spacing w:val="-1"/>
          <w:sz w:val="16"/>
          <w:szCs w:val="16"/>
        </w:rPr>
      </w:pPr>
      <w:r w:rsidRPr="0099346E">
        <w:rPr>
          <w:rFonts w:asciiTheme="majorHAnsi" w:hAnsiTheme="majorHAnsi" w:cstheme="majorHAnsi"/>
          <w:sz w:val="16"/>
          <w:szCs w:val="16"/>
        </w:rPr>
        <w:t xml:space="preserve">W przypadku, gdy w wyniku kontroli grunt został określony jako nieprzydatny do wykonania robót </w:t>
      </w:r>
      <w:r w:rsidRPr="0099346E">
        <w:rPr>
          <w:rFonts w:asciiTheme="majorHAnsi" w:hAnsiTheme="majorHAnsi" w:cstheme="majorHAnsi"/>
          <w:spacing w:val="-1"/>
          <w:sz w:val="16"/>
          <w:szCs w:val="16"/>
        </w:rPr>
        <w:t xml:space="preserve">ziemnych, nie powinien być użyty do wykonania danego rodzaju robót. Grunt taki może być użyty do </w:t>
      </w:r>
      <w:r w:rsidRPr="0099346E">
        <w:rPr>
          <w:rFonts w:asciiTheme="majorHAnsi" w:hAnsiTheme="majorHAnsi" w:cstheme="majorHAnsi"/>
          <w:sz w:val="16"/>
          <w:szCs w:val="16"/>
        </w:rPr>
        <w:t xml:space="preserve">wykonania robót, jeżeli po uzgodnieniu z </w:t>
      </w:r>
      <w:r w:rsidR="004376F3" w:rsidRPr="0099346E">
        <w:rPr>
          <w:rFonts w:asciiTheme="majorHAnsi" w:hAnsiTheme="majorHAnsi" w:cstheme="majorHAnsi"/>
          <w:sz w:val="16"/>
          <w:szCs w:val="16"/>
        </w:rPr>
        <w:t>Inspektorem Nadzoru</w:t>
      </w:r>
      <w:r w:rsidRPr="0099346E">
        <w:rPr>
          <w:rFonts w:asciiTheme="majorHAnsi" w:hAnsiTheme="majorHAnsi" w:cstheme="majorHAnsi"/>
          <w:sz w:val="16"/>
          <w:szCs w:val="16"/>
        </w:rPr>
        <w:t xml:space="preserve"> istnieje możliwość poprawienia jego właściwości, w wyniku określonego procesu technologicznego, w stopniu określonym projektem lub niniejszymi warunkami. </w:t>
      </w:r>
      <w:r w:rsidRPr="0099346E">
        <w:rPr>
          <w:rFonts w:asciiTheme="majorHAnsi" w:hAnsiTheme="majorHAnsi" w:cstheme="majorHAnsi"/>
          <w:spacing w:val="-1"/>
          <w:sz w:val="16"/>
          <w:szCs w:val="16"/>
        </w:rPr>
        <w:t xml:space="preserve">Odbiór częściowy powinien być przeprowadzony w odniesieniu do tych robót, do których późniejszy dostęp jest niemożliwy, albo które całkowicie zanikają (np. odbiór podłoża, przygotowanie terenu, zagęszczenie poszczególnych warstw gruntu itp.).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6"/>
          <w:sz w:val="16"/>
          <w:szCs w:val="16"/>
        </w:rPr>
        <w:t xml:space="preserve">Odbioru częściowego należy dokonać przed przystąpieniem do następnej fazy (części) robót ziemnych, uniemożliwiającej dokonania odbioru robót poprzednio wykonanych w terminach późniejszych. Z dokonanego odbioru częściowego robót powinien być sporządzony protokół, w którym powinna być zawarta ocena wykonanych robót oraz zgoda na wykonanie dalszych robót. O dokonaniu odbioru częściowego robót (robót zanikających) należy dokonać zapisu w dzienniku budowy i sporządzić protokół odbioru. </w:t>
      </w:r>
      <w:r w:rsidRPr="0099346E">
        <w:rPr>
          <w:rFonts w:asciiTheme="majorHAnsi" w:hAnsiTheme="majorHAnsi" w:cstheme="majorHAnsi"/>
          <w:spacing w:val="-1"/>
          <w:sz w:val="16"/>
          <w:szCs w:val="16"/>
        </w:rPr>
        <w:t>Odbiór końcowy robót powinien być przeprowadzony po zakończeniu robót ziemnych i powinien być dokonany na podstawie dokumentacji wymienionej w p. 8.1 niniejszej Specyfikacji, protokołów z odbiorów częściowych i oceny aktualnego stanu robót. W razie, gdy jest to konieczne, przy odbiorze końcowym mogą być przeprowadzone badania lub sprawdzenia zalecone przez k</w:t>
      </w:r>
      <w:r w:rsidRPr="0099346E">
        <w:rPr>
          <w:rFonts w:asciiTheme="majorHAnsi" w:hAnsiTheme="majorHAnsi" w:cstheme="majorHAnsi"/>
          <w:spacing w:val="9"/>
          <w:sz w:val="16"/>
          <w:szCs w:val="16"/>
        </w:rPr>
        <w:t xml:space="preserve">omisję odbiorczą. Z odbioru końcowego robót ziemnych </w:t>
      </w:r>
      <w:r w:rsidRPr="0099346E">
        <w:rPr>
          <w:rFonts w:asciiTheme="majorHAnsi" w:hAnsiTheme="majorHAnsi" w:cstheme="majorHAnsi"/>
          <w:spacing w:val="2"/>
          <w:sz w:val="16"/>
          <w:szCs w:val="16"/>
        </w:rPr>
        <w:t xml:space="preserve">należy sporządzić protokół, w którym powinna być zawarta ocena ostateczna robót i </w:t>
      </w:r>
      <w:r w:rsidRPr="0099346E">
        <w:rPr>
          <w:rFonts w:asciiTheme="majorHAnsi" w:hAnsiTheme="majorHAnsi" w:cstheme="majorHAnsi"/>
          <w:spacing w:val="5"/>
          <w:sz w:val="16"/>
          <w:szCs w:val="16"/>
        </w:rPr>
        <w:t xml:space="preserve">stwierdzenie ich przyjęcia. Fakt dokonania odbioru końcowego powinien być </w:t>
      </w:r>
      <w:r w:rsidRPr="0099346E">
        <w:rPr>
          <w:rFonts w:asciiTheme="majorHAnsi" w:hAnsiTheme="majorHAnsi" w:cstheme="majorHAnsi"/>
          <w:spacing w:val="-1"/>
          <w:sz w:val="16"/>
          <w:szCs w:val="16"/>
        </w:rPr>
        <w:t>wpisany do dziennika budowy</w:t>
      </w:r>
      <w:r w:rsidR="00A7050B" w:rsidRPr="0099346E">
        <w:rPr>
          <w:rFonts w:asciiTheme="majorHAnsi" w:hAnsiTheme="majorHAnsi" w:cstheme="majorHAnsi"/>
          <w:spacing w:val="-1"/>
          <w:sz w:val="16"/>
          <w:szCs w:val="16"/>
        </w:rPr>
        <w:t xml:space="preserve">. </w:t>
      </w:r>
      <w:r w:rsidRPr="0099346E">
        <w:rPr>
          <w:rFonts w:asciiTheme="majorHAnsi" w:hAnsiTheme="majorHAnsi" w:cstheme="majorHAnsi"/>
          <w:sz w:val="16"/>
          <w:szCs w:val="16"/>
        </w:rPr>
        <w:t xml:space="preserve">Przeprowadzenie odbioru robót ziemnych powinno być zgodne z zaleceniami podanymi w Specyfikacji </w:t>
      </w:r>
      <w:r w:rsidRPr="0099346E">
        <w:rPr>
          <w:rFonts w:asciiTheme="majorHAnsi" w:hAnsiTheme="majorHAnsi" w:cstheme="majorHAnsi"/>
          <w:spacing w:val="1"/>
          <w:sz w:val="16"/>
          <w:szCs w:val="16"/>
        </w:rPr>
        <w:t>WARUNKI OGÓLNE.</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2"/>
          <w:sz w:val="16"/>
          <w:szCs w:val="16"/>
        </w:rPr>
        <w:t>8.3 Ocena wyników odbioru.</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 xml:space="preserve">Jeżeli wszystkie badania i odbiory robót przewidziane w trakcie wykonywania robot i niniejszymi </w:t>
      </w:r>
      <w:r w:rsidRPr="0099346E">
        <w:rPr>
          <w:rFonts w:asciiTheme="majorHAnsi" w:hAnsiTheme="majorHAnsi" w:cstheme="majorHAnsi"/>
          <w:sz w:val="16"/>
          <w:szCs w:val="16"/>
        </w:rPr>
        <w:t xml:space="preserve">warunkami dały wynik dodatni, wykonane roboty powinny być uznane za zgodne z wymaganiami </w:t>
      </w:r>
      <w:r w:rsidRPr="0099346E">
        <w:rPr>
          <w:rFonts w:asciiTheme="majorHAnsi" w:hAnsiTheme="majorHAnsi" w:cstheme="majorHAnsi"/>
          <w:spacing w:val="-2"/>
          <w:sz w:val="16"/>
          <w:szCs w:val="16"/>
        </w:rPr>
        <w:t>niniejszych warunków.</w:t>
      </w:r>
      <w:r w:rsidR="00A7050B" w:rsidRPr="0099346E">
        <w:rPr>
          <w:rFonts w:asciiTheme="majorHAnsi" w:hAnsiTheme="majorHAnsi" w:cstheme="majorHAnsi"/>
          <w:spacing w:val="-2"/>
          <w:sz w:val="16"/>
          <w:szCs w:val="16"/>
        </w:rPr>
        <w:t xml:space="preserve"> </w:t>
      </w:r>
      <w:r w:rsidRPr="0099346E">
        <w:rPr>
          <w:rFonts w:asciiTheme="majorHAnsi" w:hAnsiTheme="majorHAnsi" w:cstheme="majorHAnsi"/>
          <w:spacing w:val="2"/>
          <w:sz w:val="16"/>
          <w:szCs w:val="16"/>
        </w:rPr>
        <w:t xml:space="preserve">W przypadku, gdy chociaż jedno badanie lub jeden z odbiorów miały wynik ujemny i nie zostały </w:t>
      </w:r>
      <w:r w:rsidRPr="0099346E">
        <w:rPr>
          <w:rFonts w:asciiTheme="majorHAnsi" w:hAnsiTheme="majorHAnsi" w:cstheme="majorHAnsi"/>
          <w:spacing w:val="-1"/>
          <w:sz w:val="16"/>
          <w:szCs w:val="16"/>
        </w:rPr>
        <w:t xml:space="preserve">dokonane poprawki doprowadzające stan robót ziemnych do ustalonych wymagań oraz gdy dokonany </w:t>
      </w:r>
      <w:r w:rsidRPr="0099346E">
        <w:rPr>
          <w:rFonts w:asciiTheme="majorHAnsi" w:hAnsiTheme="majorHAnsi" w:cstheme="majorHAnsi"/>
          <w:sz w:val="16"/>
          <w:szCs w:val="16"/>
        </w:rPr>
        <w:t xml:space="preserve">odbiór końcowy robót jest negatywny, wykonane roboty należy uznać za niezgodne z wymaganiami </w:t>
      </w:r>
      <w:r w:rsidRPr="0099346E">
        <w:rPr>
          <w:rFonts w:asciiTheme="majorHAnsi" w:hAnsiTheme="majorHAnsi" w:cstheme="majorHAnsi"/>
          <w:spacing w:val="-2"/>
          <w:sz w:val="16"/>
          <w:szCs w:val="16"/>
        </w:rPr>
        <w:t>niniejszych warunków.</w:t>
      </w:r>
      <w:r w:rsidR="00A7050B" w:rsidRPr="0099346E">
        <w:rPr>
          <w:rFonts w:asciiTheme="majorHAnsi" w:hAnsiTheme="majorHAnsi" w:cstheme="majorHAnsi"/>
          <w:spacing w:val="-2"/>
          <w:sz w:val="16"/>
          <w:szCs w:val="16"/>
        </w:rPr>
        <w:t xml:space="preserve"> </w:t>
      </w:r>
      <w:r w:rsidRPr="0099346E">
        <w:rPr>
          <w:rFonts w:asciiTheme="majorHAnsi" w:hAnsiTheme="majorHAnsi" w:cstheme="majorHAnsi"/>
          <w:sz w:val="16"/>
          <w:szCs w:val="16"/>
        </w:rPr>
        <w:t xml:space="preserve">Roboty uznane przy odbiorze za niezgodne z wymaganiami warunków technicznych powinny być </w:t>
      </w:r>
      <w:r w:rsidRPr="0099346E">
        <w:rPr>
          <w:rFonts w:asciiTheme="majorHAnsi" w:hAnsiTheme="majorHAnsi" w:cstheme="majorHAnsi"/>
          <w:spacing w:val="2"/>
          <w:sz w:val="16"/>
          <w:szCs w:val="16"/>
        </w:rPr>
        <w:t xml:space="preserve">poprawione zgodnie z ustaleniami komisji odbiorczej i przedstawione do ponownego odbioru, z </w:t>
      </w:r>
      <w:r w:rsidRPr="0099346E">
        <w:rPr>
          <w:rFonts w:asciiTheme="majorHAnsi" w:hAnsiTheme="majorHAnsi" w:cstheme="majorHAnsi"/>
          <w:sz w:val="16"/>
          <w:szCs w:val="16"/>
        </w:rPr>
        <w:t>którego sporządzić należy nowy protokół odbioru końcowego robót.</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2"/>
          <w:sz w:val="16"/>
          <w:szCs w:val="16"/>
        </w:rPr>
        <w:t xml:space="preserve">9.0 </w:t>
      </w:r>
      <w:r w:rsidR="00DF45C6" w:rsidRPr="0099346E">
        <w:rPr>
          <w:rFonts w:asciiTheme="majorHAnsi" w:hAnsiTheme="majorHAnsi" w:cstheme="majorHAnsi"/>
          <w:b/>
          <w:spacing w:val="2"/>
          <w:sz w:val="16"/>
          <w:szCs w:val="16"/>
        </w:rPr>
        <w:t>PODSTAWA PŁATNOŚCI</w:t>
      </w:r>
      <w:r w:rsidRPr="0099346E">
        <w:rPr>
          <w:rFonts w:asciiTheme="majorHAnsi" w:hAnsiTheme="majorHAnsi" w:cstheme="majorHAnsi"/>
          <w:b/>
          <w:spacing w:val="2"/>
          <w:sz w:val="16"/>
          <w:szCs w:val="16"/>
        </w:rPr>
        <w:t>.</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Ogólne ustalenia dotyczące podstawy płatności.</w:t>
      </w:r>
    </w:p>
    <w:p w:rsidR="00AA1723" w:rsidRPr="0099346E" w:rsidRDefault="00AA1723" w:rsidP="00C822E5">
      <w:pPr>
        <w:jc w:val="both"/>
        <w:rPr>
          <w:rFonts w:asciiTheme="majorHAnsi" w:hAnsiTheme="majorHAnsi" w:cstheme="majorHAnsi"/>
          <w:spacing w:val="3"/>
          <w:sz w:val="16"/>
          <w:szCs w:val="16"/>
        </w:rPr>
      </w:pPr>
      <w:r w:rsidRPr="0099346E">
        <w:rPr>
          <w:rFonts w:asciiTheme="majorHAnsi" w:hAnsiTheme="majorHAnsi" w:cstheme="majorHAnsi"/>
          <w:spacing w:val="3"/>
          <w:sz w:val="16"/>
          <w:szCs w:val="16"/>
        </w:rPr>
        <w:t xml:space="preserve">Ogólne ustalenia dotyczące podstawy płatności podano w Specyfikacji </w:t>
      </w:r>
      <w:r w:rsidRPr="0099346E">
        <w:rPr>
          <w:rFonts w:asciiTheme="majorHAnsi" w:hAnsiTheme="majorHAnsi" w:cstheme="majorHAnsi"/>
          <w:spacing w:val="1"/>
          <w:sz w:val="16"/>
          <w:szCs w:val="16"/>
        </w:rPr>
        <w:t>WARUNKI OGÓLNE.</w:t>
      </w:r>
      <w:r w:rsidRPr="0099346E">
        <w:rPr>
          <w:rFonts w:asciiTheme="majorHAnsi" w:hAnsiTheme="majorHAnsi" w:cstheme="majorHAnsi"/>
          <w:spacing w:val="3"/>
          <w:sz w:val="16"/>
          <w:szCs w:val="16"/>
        </w:rPr>
        <w:t xml:space="preserve">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 xml:space="preserve">Cena </w:t>
      </w:r>
      <w:r w:rsidRPr="0099346E">
        <w:rPr>
          <w:rFonts w:asciiTheme="majorHAnsi" w:hAnsiTheme="majorHAnsi" w:cstheme="majorHAnsi"/>
          <w:spacing w:val="-1"/>
          <w:sz w:val="16"/>
          <w:szCs w:val="16"/>
        </w:rPr>
        <w:t>jednostki obmiarowej obejmuje: podkłady, zasypki, wymiany:</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Cena jednostkowa obejmuje zakup, dostarczenie, wbudowanie wraz z zagęszczeniem nowo nawiezionego gruntu. W cenie jednostkowej mieszczą się również koszty związane z dostarczeniem </w:t>
      </w:r>
      <w:r w:rsidRPr="0099346E">
        <w:rPr>
          <w:rFonts w:asciiTheme="majorHAnsi" w:hAnsiTheme="majorHAnsi" w:cstheme="majorHAnsi"/>
          <w:spacing w:val="2"/>
          <w:sz w:val="16"/>
          <w:szCs w:val="16"/>
        </w:rPr>
        <w:t xml:space="preserve">mas ziemnych na plac budowy, wszelkich badań stopnia zagęszczenia, modułów ściśliwości oraz </w:t>
      </w:r>
      <w:r w:rsidRPr="0099346E">
        <w:rPr>
          <w:rFonts w:asciiTheme="majorHAnsi" w:hAnsiTheme="majorHAnsi" w:cstheme="majorHAnsi"/>
          <w:sz w:val="16"/>
          <w:szCs w:val="16"/>
        </w:rPr>
        <w:t>opłaty związane z opracowaniem powykonawczej dokumentacji geologicznych.</w:t>
      </w:r>
    </w:p>
    <w:p w:rsidR="00AA1723" w:rsidRPr="0099346E" w:rsidRDefault="00AA1723" w:rsidP="00C822E5">
      <w:pPr>
        <w:jc w:val="both"/>
        <w:rPr>
          <w:rFonts w:asciiTheme="majorHAnsi" w:hAnsiTheme="majorHAnsi" w:cstheme="majorHAnsi"/>
          <w:spacing w:val="-1"/>
          <w:sz w:val="16"/>
          <w:szCs w:val="16"/>
        </w:rPr>
      </w:pPr>
      <w:r w:rsidRPr="0099346E">
        <w:rPr>
          <w:rFonts w:asciiTheme="majorHAnsi" w:hAnsiTheme="majorHAnsi" w:cstheme="majorHAnsi"/>
          <w:spacing w:val="-1"/>
          <w:sz w:val="16"/>
          <w:szCs w:val="16"/>
        </w:rPr>
        <w:t xml:space="preserve">Wykopy.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W cenie obmiarowej jednostki ująć.</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Wykopy mechaniczne i ręczne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Zabezpieczenie skarp wykopu</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Odwodnienia</w:t>
      </w:r>
    </w:p>
    <w:p w:rsidR="00AA1723" w:rsidRPr="0099346E" w:rsidRDefault="00AA1723" w:rsidP="00C822E5">
      <w:pPr>
        <w:jc w:val="both"/>
        <w:rPr>
          <w:rFonts w:asciiTheme="majorHAnsi" w:hAnsiTheme="majorHAnsi" w:cstheme="majorHAnsi"/>
          <w:spacing w:val="-2"/>
          <w:sz w:val="16"/>
          <w:szCs w:val="16"/>
        </w:rPr>
      </w:pPr>
      <w:r w:rsidRPr="0099346E">
        <w:rPr>
          <w:rFonts w:asciiTheme="majorHAnsi" w:hAnsiTheme="majorHAnsi" w:cstheme="majorHAnsi"/>
          <w:spacing w:val="-2"/>
          <w:sz w:val="16"/>
          <w:szCs w:val="16"/>
        </w:rPr>
        <w:t>Badania geologiczne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 xml:space="preserve">Dla gruntów z wykopów nieprzydatnych do ponownego wbudowania cena obejmuje wykop, transport i opłaty za utylizację gruntu na wysypisku śmieci. Transport na odległość do </w:t>
      </w:r>
      <w:smartTag w:uri="urn:schemas-microsoft-com:office:smarttags" w:element="metricconverter">
        <w:smartTagPr>
          <w:attr w:name="ProductID" w:val="10 km"/>
        </w:smartTagPr>
        <w:r w:rsidRPr="0099346E">
          <w:rPr>
            <w:rFonts w:asciiTheme="majorHAnsi" w:hAnsiTheme="majorHAnsi" w:cstheme="majorHAnsi"/>
            <w:spacing w:val="-2"/>
            <w:sz w:val="16"/>
            <w:szCs w:val="16"/>
          </w:rPr>
          <w:t>1</w:t>
        </w:r>
        <w:r w:rsidR="00EE0AA8" w:rsidRPr="0099346E">
          <w:rPr>
            <w:rFonts w:asciiTheme="majorHAnsi" w:hAnsiTheme="majorHAnsi" w:cstheme="majorHAnsi"/>
            <w:spacing w:val="-2"/>
            <w:sz w:val="16"/>
            <w:szCs w:val="16"/>
          </w:rPr>
          <w:t>0</w:t>
        </w:r>
        <w:r w:rsidRPr="0099346E">
          <w:rPr>
            <w:rFonts w:asciiTheme="majorHAnsi" w:hAnsiTheme="majorHAnsi" w:cstheme="majorHAnsi"/>
            <w:spacing w:val="-2"/>
            <w:sz w:val="16"/>
            <w:szCs w:val="16"/>
          </w:rPr>
          <w:t xml:space="preserve"> km</w:t>
        </w:r>
      </w:smartTag>
      <w:r w:rsidRPr="0099346E">
        <w:rPr>
          <w:rFonts w:asciiTheme="majorHAnsi" w:hAnsiTheme="majorHAnsi" w:cstheme="majorHAnsi"/>
          <w:spacing w:val="-2"/>
          <w:sz w:val="16"/>
          <w:szCs w:val="16"/>
        </w:rPr>
        <w:t xml:space="preserve">. </w:t>
      </w:r>
    </w:p>
    <w:p w:rsidR="00AA1723" w:rsidRPr="0099346E" w:rsidRDefault="00AA1723" w:rsidP="00C822E5">
      <w:pPr>
        <w:jc w:val="both"/>
        <w:rPr>
          <w:rFonts w:asciiTheme="majorHAnsi" w:hAnsiTheme="majorHAnsi" w:cstheme="majorHAnsi"/>
          <w:b/>
          <w:sz w:val="16"/>
          <w:szCs w:val="16"/>
        </w:rPr>
      </w:pPr>
      <w:r w:rsidRPr="0099346E">
        <w:rPr>
          <w:rFonts w:asciiTheme="majorHAnsi" w:hAnsiTheme="majorHAnsi" w:cstheme="majorHAnsi"/>
          <w:b/>
          <w:spacing w:val="-1"/>
          <w:sz w:val="16"/>
          <w:szCs w:val="16"/>
        </w:rPr>
        <w:t xml:space="preserve">10.0 </w:t>
      </w:r>
      <w:r w:rsidR="00DF45C6" w:rsidRPr="0099346E">
        <w:rPr>
          <w:rFonts w:asciiTheme="majorHAnsi" w:hAnsiTheme="majorHAnsi" w:cstheme="majorHAnsi"/>
          <w:b/>
          <w:spacing w:val="-1"/>
          <w:sz w:val="16"/>
          <w:szCs w:val="16"/>
        </w:rPr>
        <w:t>PRZEPISY ZWIĄZANE</w:t>
      </w:r>
      <w:r w:rsidRPr="0099346E">
        <w:rPr>
          <w:rFonts w:asciiTheme="majorHAnsi" w:hAnsiTheme="majorHAnsi" w:cstheme="majorHAnsi"/>
          <w:b/>
          <w:spacing w:val="-1"/>
          <w:sz w:val="16"/>
          <w:szCs w:val="16"/>
        </w:rPr>
        <w:t>.</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1"/>
          <w:sz w:val="16"/>
          <w:szCs w:val="16"/>
        </w:rPr>
        <w:t>Roboty ziemne powinny byt wykonane zgodnie ze Specyfikacjami oraz normami:</w:t>
      </w:r>
    </w:p>
    <w:p w:rsidR="009555BD" w:rsidRPr="0099346E" w:rsidRDefault="009555BD" w:rsidP="00C822E5">
      <w:pPr>
        <w:autoSpaceDE w:val="0"/>
        <w:autoSpaceDN w:val="0"/>
        <w:adjustRightInd w:val="0"/>
        <w:jc w:val="both"/>
        <w:rPr>
          <w:rFonts w:asciiTheme="majorHAnsi" w:hAnsiTheme="majorHAnsi" w:cstheme="majorHAnsi"/>
          <w:sz w:val="16"/>
          <w:szCs w:val="16"/>
        </w:rPr>
      </w:pPr>
      <w:proofErr w:type="spellStart"/>
      <w:r w:rsidRPr="0099346E">
        <w:rPr>
          <w:rFonts w:asciiTheme="majorHAnsi" w:hAnsiTheme="majorHAnsi" w:cstheme="majorHAnsi"/>
          <w:sz w:val="16"/>
          <w:szCs w:val="16"/>
        </w:rPr>
        <w:t>Eurokod</w:t>
      </w:r>
      <w:proofErr w:type="spellEnd"/>
      <w:r w:rsidRPr="0099346E">
        <w:rPr>
          <w:rFonts w:asciiTheme="majorHAnsi" w:hAnsiTheme="majorHAnsi" w:cstheme="majorHAnsi"/>
          <w:sz w:val="16"/>
          <w:szCs w:val="16"/>
        </w:rPr>
        <w:t xml:space="preserve"> 7: Projektowanie geotechniczne. Część 1. Zasady ogólne</w:t>
      </w:r>
    </w:p>
    <w:p w:rsidR="009555BD" w:rsidRPr="0099346E" w:rsidRDefault="009555BD" w:rsidP="00C822E5">
      <w:pPr>
        <w:autoSpaceDE w:val="0"/>
        <w:autoSpaceDN w:val="0"/>
        <w:adjustRightInd w:val="0"/>
        <w:jc w:val="both"/>
        <w:rPr>
          <w:rFonts w:asciiTheme="majorHAnsi" w:hAnsiTheme="majorHAnsi" w:cstheme="majorHAnsi"/>
          <w:sz w:val="16"/>
          <w:szCs w:val="16"/>
        </w:rPr>
      </w:pPr>
      <w:proofErr w:type="spellStart"/>
      <w:r w:rsidRPr="0099346E">
        <w:rPr>
          <w:rFonts w:asciiTheme="majorHAnsi" w:hAnsiTheme="majorHAnsi" w:cstheme="majorHAnsi"/>
          <w:sz w:val="16"/>
          <w:szCs w:val="16"/>
        </w:rPr>
        <w:t>Eurokod</w:t>
      </w:r>
      <w:proofErr w:type="spellEnd"/>
      <w:r w:rsidRPr="0099346E">
        <w:rPr>
          <w:rFonts w:asciiTheme="majorHAnsi" w:hAnsiTheme="majorHAnsi" w:cstheme="majorHAnsi"/>
          <w:sz w:val="16"/>
          <w:szCs w:val="16"/>
        </w:rPr>
        <w:t xml:space="preserve"> 7. Projektowanie geotechniczne. Część 2: Rozpoznanie i badanie podłoża gruntowego</w:t>
      </w:r>
    </w:p>
    <w:p w:rsidR="00D4238E" w:rsidRPr="0099346E" w:rsidRDefault="00D4238E" w:rsidP="00C822E5">
      <w:pPr>
        <w:autoSpaceDE w:val="0"/>
        <w:autoSpaceDN w:val="0"/>
        <w:adjustRightInd w:val="0"/>
        <w:jc w:val="both"/>
        <w:rPr>
          <w:rFonts w:asciiTheme="majorHAnsi" w:hAnsiTheme="majorHAnsi" w:cstheme="majorHAnsi"/>
          <w:spacing w:val="-2"/>
          <w:sz w:val="16"/>
          <w:szCs w:val="16"/>
        </w:rPr>
      </w:pPr>
      <w:r w:rsidRPr="0099346E">
        <w:rPr>
          <w:rFonts w:asciiTheme="majorHAnsi" w:hAnsiTheme="majorHAnsi" w:cstheme="majorHAnsi"/>
          <w:sz w:val="16"/>
          <w:szCs w:val="16"/>
        </w:rPr>
        <w:t>PN-B-03020:1981 Grunty budowlane. Posadowienie bezpośrednie budowli. Obliczenia statyczne i projektowanie.</w:t>
      </w:r>
    </w:p>
    <w:p w:rsidR="00AA1723" w:rsidRPr="0099346E" w:rsidRDefault="00AA1723" w:rsidP="00C822E5">
      <w:pPr>
        <w:jc w:val="both"/>
        <w:rPr>
          <w:rFonts w:asciiTheme="majorHAnsi" w:hAnsiTheme="majorHAnsi" w:cstheme="majorHAnsi"/>
          <w:spacing w:val="-2"/>
          <w:sz w:val="16"/>
          <w:szCs w:val="16"/>
        </w:rPr>
      </w:pPr>
      <w:r w:rsidRPr="0099346E">
        <w:rPr>
          <w:rFonts w:asciiTheme="majorHAnsi" w:hAnsiTheme="majorHAnsi" w:cstheme="majorHAnsi"/>
          <w:spacing w:val="-2"/>
          <w:sz w:val="16"/>
          <w:szCs w:val="16"/>
        </w:rPr>
        <w:t>BN-7Z/8932-</w:t>
      </w:r>
      <w:r w:rsidR="00D07030" w:rsidRPr="0099346E">
        <w:rPr>
          <w:rFonts w:asciiTheme="majorHAnsi" w:hAnsiTheme="majorHAnsi" w:cstheme="majorHAnsi"/>
          <w:spacing w:val="-2"/>
          <w:sz w:val="16"/>
          <w:szCs w:val="16"/>
        </w:rPr>
        <w:t>0</w:t>
      </w:r>
      <w:r w:rsidRPr="0099346E">
        <w:rPr>
          <w:rFonts w:asciiTheme="majorHAnsi" w:hAnsiTheme="majorHAnsi" w:cstheme="majorHAnsi"/>
          <w:spacing w:val="-2"/>
          <w:sz w:val="16"/>
          <w:szCs w:val="16"/>
        </w:rPr>
        <w:t>1 Budowle drogowe i kolejowe. Roboty ziemne.</w:t>
      </w:r>
    </w:p>
    <w:p w:rsidR="00AA1723" w:rsidRPr="0099346E" w:rsidRDefault="00AA1723" w:rsidP="00C822E5">
      <w:pPr>
        <w:jc w:val="both"/>
        <w:rPr>
          <w:rFonts w:asciiTheme="majorHAnsi" w:hAnsiTheme="majorHAnsi" w:cstheme="majorHAnsi"/>
          <w:spacing w:val="6"/>
          <w:sz w:val="16"/>
          <w:szCs w:val="16"/>
        </w:rPr>
      </w:pPr>
      <w:r w:rsidRPr="0099346E">
        <w:rPr>
          <w:rFonts w:asciiTheme="majorHAnsi" w:hAnsiTheme="majorHAnsi" w:cstheme="majorHAnsi"/>
          <w:spacing w:val="-2"/>
          <w:sz w:val="16"/>
          <w:szCs w:val="16"/>
        </w:rPr>
        <w:t xml:space="preserve">PN-86/B-002480 Grunty budowlane. </w:t>
      </w:r>
      <w:r w:rsidRPr="0099346E">
        <w:rPr>
          <w:rFonts w:asciiTheme="majorHAnsi" w:hAnsiTheme="majorHAnsi" w:cstheme="majorHAnsi"/>
          <w:spacing w:val="6"/>
          <w:sz w:val="16"/>
          <w:szCs w:val="16"/>
        </w:rPr>
        <w:t xml:space="preserve">Określenia, symbole, podział i opis gruntów. </w:t>
      </w:r>
    </w:p>
    <w:p w:rsidR="00AA1723" w:rsidRPr="0099346E" w:rsidRDefault="00AA1723" w:rsidP="00C822E5">
      <w:pPr>
        <w:jc w:val="both"/>
        <w:rPr>
          <w:rFonts w:asciiTheme="majorHAnsi" w:hAnsiTheme="majorHAnsi" w:cstheme="majorHAnsi"/>
          <w:spacing w:val="-2"/>
          <w:sz w:val="16"/>
          <w:szCs w:val="16"/>
        </w:rPr>
      </w:pPr>
      <w:r w:rsidRPr="0099346E">
        <w:rPr>
          <w:rFonts w:asciiTheme="majorHAnsi" w:hAnsiTheme="majorHAnsi" w:cstheme="majorHAnsi"/>
          <w:spacing w:val="-2"/>
          <w:sz w:val="16"/>
          <w:szCs w:val="16"/>
        </w:rPr>
        <w:t xml:space="preserve">PN-68/B-06050 Roboty ziemne budowlane. Wymagania w zakresie wykonywania i badania przy odbiorze. </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PN-74/B-04452 Grunty budowlane. Badania polowe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PN-88/B-04481 Grunty budowlane Badania próbek gruntu.</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2"/>
          <w:sz w:val="16"/>
          <w:szCs w:val="16"/>
        </w:rPr>
        <w:t xml:space="preserve">PN-81/B-03020 Grunty budowlane. Posadowienie bezpośrednie budowli. Obliczenia statyczne i </w:t>
      </w:r>
      <w:r w:rsidRPr="0099346E">
        <w:rPr>
          <w:rFonts w:asciiTheme="majorHAnsi" w:hAnsiTheme="majorHAnsi" w:cstheme="majorHAnsi"/>
          <w:spacing w:val="1"/>
          <w:sz w:val="16"/>
          <w:szCs w:val="16"/>
        </w:rPr>
        <w:t>projektowanie.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PN-B-06050:1999 Roboty ziemne budowlane. Wymagania ogólne</w:t>
      </w:r>
    </w:p>
    <w:p w:rsidR="00AA1723" w:rsidRPr="0099346E" w:rsidRDefault="00AA1723" w:rsidP="00C822E5">
      <w:pPr>
        <w:jc w:val="both"/>
        <w:rPr>
          <w:rFonts w:asciiTheme="majorHAnsi" w:hAnsiTheme="majorHAnsi" w:cstheme="majorHAnsi"/>
          <w:sz w:val="16"/>
          <w:szCs w:val="16"/>
        </w:rPr>
      </w:pPr>
      <w:r w:rsidRPr="0099346E">
        <w:rPr>
          <w:rFonts w:asciiTheme="majorHAnsi" w:hAnsiTheme="majorHAnsi" w:cstheme="majorHAnsi"/>
          <w:spacing w:val="3"/>
          <w:sz w:val="16"/>
          <w:szCs w:val="16"/>
        </w:rPr>
        <w:t>BN-7718931-12 Oznaczanie wskaźnika zagęszczenia gruntów.</w:t>
      </w:r>
    </w:p>
    <w:p w:rsidR="00AA1723" w:rsidRPr="0099346E" w:rsidRDefault="00AA1723" w:rsidP="00C822E5">
      <w:pPr>
        <w:pStyle w:val="Tekstpodstawowy3"/>
        <w:jc w:val="both"/>
        <w:rPr>
          <w:rFonts w:asciiTheme="majorHAnsi" w:hAnsiTheme="majorHAnsi" w:cstheme="majorHAnsi"/>
          <w:spacing w:val="3"/>
          <w:sz w:val="16"/>
          <w:szCs w:val="16"/>
        </w:rPr>
      </w:pPr>
      <w:r w:rsidRPr="0099346E">
        <w:rPr>
          <w:rFonts w:asciiTheme="majorHAnsi" w:hAnsiTheme="majorHAnsi" w:cstheme="majorHAnsi"/>
          <w:spacing w:val="3"/>
          <w:sz w:val="16"/>
          <w:szCs w:val="16"/>
        </w:rPr>
        <w:t>BN-8318836-02 Przewody podziemne Roboty ziemne.</w:t>
      </w:r>
    </w:p>
    <w:p w:rsidR="00DF45C6" w:rsidRPr="0099346E" w:rsidRDefault="00DF45C6" w:rsidP="00C822E5">
      <w:pPr>
        <w:pStyle w:val="Nagwek2"/>
        <w:jc w:val="both"/>
        <w:rPr>
          <w:rFonts w:asciiTheme="majorHAnsi" w:hAnsiTheme="majorHAnsi" w:cstheme="majorHAnsi"/>
          <w:sz w:val="16"/>
          <w:szCs w:val="16"/>
        </w:rPr>
      </w:pPr>
      <w:bookmarkStart w:id="2316" w:name="_Toc131290386"/>
      <w:bookmarkStart w:id="2317" w:name="_Toc131290443"/>
      <w:bookmarkStart w:id="2318" w:name="_Toc131290831"/>
      <w:bookmarkStart w:id="2319" w:name="_Toc131291481"/>
      <w:bookmarkStart w:id="2320" w:name="_Toc131291518"/>
      <w:bookmarkStart w:id="2321" w:name="_Toc131291969"/>
      <w:bookmarkStart w:id="2322" w:name="_Toc131292802"/>
      <w:bookmarkStart w:id="2323" w:name="_Toc131294544"/>
      <w:bookmarkStart w:id="2324" w:name="_Toc131300614"/>
      <w:bookmarkStart w:id="2325" w:name="_Toc131301834"/>
      <w:bookmarkStart w:id="2326" w:name="_Toc131309819"/>
      <w:bookmarkStart w:id="2327" w:name="_Toc131310634"/>
      <w:bookmarkStart w:id="2328" w:name="_Toc131383015"/>
      <w:bookmarkStart w:id="2329" w:name="_Toc131385522"/>
      <w:bookmarkStart w:id="2330" w:name="_Toc131385734"/>
      <w:bookmarkStart w:id="2331" w:name="_Toc131385780"/>
      <w:bookmarkStart w:id="2332" w:name="_Toc131385899"/>
      <w:bookmarkStart w:id="2333" w:name="_Toc131386288"/>
      <w:bookmarkStart w:id="2334" w:name="_Toc191821597"/>
      <w:bookmarkStart w:id="2335" w:name="_Toc191821736"/>
      <w:bookmarkStart w:id="2336" w:name="_Toc191821829"/>
      <w:bookmarkStart w:id="2337" w:name="_Toc191821877"/>
      <w:bookmarkStart w:id="2338" w:name="_Toc191860884"/>
      <w:bookmarkStart w:id="2339" w:name="_Toc191865380"/>
      <w:bookmarkStart w:id="2340" w:name="_Toc191865896"/>
      <w:bookmarkStart w:id="2341" w:name="_Toc191866260"/>
      <w:bookmarkStart w:id="2342" w:name="_Toc222094297"/>
      <w:bookmarkStart w:id="2343" w:name="_Toc222193196"/>
      <w:bookmarkStart w:id="2344" w:name="_Toc222196724"/>
    </w:p>
    <w:p w:rsidR="008C7CFB" w:rsidRPr="0099346E" w:rsidRDefault="00F778DF" w:rsidP="00C822E5">
      <w:pPr>
        <w:pStyle w:val="Nagwek2"/>
        <w:jc w:val="both"/>
        <w:rPr>
          <w:rFonts w:asciiTheme="majorHAnsi" w:hAnsiTheme="majorHAnsi" w:cstheme="majorHAnsi"/>
          <w:sz w:val="16"/>
          <w:szCs w:val="16"/>
        </w:rPr>
      </w:pPr>
      <w:bookmarkStart w:id="2345" w:name="_Toc184719175"/>
      <w:bookmarkStart w:id="2346" w:name="_Toc184729850"/>
      <w:bookmarkStart w:id="2347" w:name="_Toc184729979"/>
      <w:bookmarkStart w:id="2348" w:name="_Toc184731300"/>
      <w:bookmarkStart w:id="2349" w:name="_Toc184774698"/>
      <w:bookmarkStart w:id="2350" w:name="_Toc184775380"/>
      <w:bookmarkStart w:id="2351" w:name="_Toc184779720"/>
      <w:bookmarkStart w:id="2352" w:name="_Toc224524311"/>
      <w:bookmarkStart w:id="2353" w:name="_Toc224524398"/>
      <w:bookmarkStart w:id="2354" w:name="_Toc224524739"/>
      <w:bookmarkStart w:id="2355" w:name="_Toc224528332"/>
      <w:bookmarkStart w:id="2356" w:name="_Toc224528497"/>
      <w:bookmarkStart w:id="2357" w:name="_Toc224528742"/>
      <w:bookmarkStart w:id="2358" w:name="_Toc224559603"/>
      <w:bookmarkStart w:id="2359" w:name="_Toc224560277"/>
      <w:bookmarkStart w:id="2360" w:name="_Toc224560720"/>
      <w:bookmarkStart w:id="2361" w:name="_Toc224561432"/>
      <w:bookmarkStart w:id="2362" w:name="_Toc243657547"/>
      <w:bookmarkStart w:id="2363" w:name="_Toc243702109"/>
      <w:bookmarkStart w:id="2364" w:name="_Toc243702157"/>
      <w:bookmarkStart w:id="2365" w:name="_Toc243705916"/>
      <w:bookmarkStart w:id="2366" w:name="_Toc339886955"/>
      <w:bookmarkStart w:id="2367" w:name="_Toc339888889"/>
      <w:bookmarkStart w:id="2368" w:name="_Toc339889466"/>
      <w:bookmarkStart w:id="2369" w:name="_Toc341295912"/>
      <w:bookmarkStart w:id="2370" w:name="_Toc433014229"/>
      <w:bookmarkStart w:id="2371" w:name="_Toc433015181"/>
      <w:bookmarkStart w:id="2372" w:name="_Toc433015413"/>
      <w:bookmarkStart w:id="2373" w:name="_Toc447725120"/>
      <w:bookmarkStart w:id="2374" w:name="_Toc447725278"/>
      <w:bookmarkStart w:id="2375" w:name="_Toc448767384"/>
      <w:bookmarkStart w:id="2376" w:name="_Toc448772393"/>
      <w:bookmarkStart w:id="2377" w:name="_Toc449697914"/>
      <w:bookmarkStart w:id="2378" w:name="_Toc450727413"/>
      <w:bookmarkStart w:id="2379" w:name="_Toc450798467"/>
      <w:bookmarkStart w:id="2380" w:name="_Toc450800114"/>
      <w:bookmarkStart w:id="2381" w:name="_Toc450800297"/>
      <w:bookmarkStart w:id="2382" w:name="_Toc450800528"/>
      <w:bookmarkStart w:id="2383" w:name="_Toc450800680"/>
      <w:bookmarkStart w:id="2384" w:name="_Toc450800791"/>
      <w:bookmarkStart w:id="2385" w:name="_Toc450800828"/>
      <w:bookmarkStart w:id="2386" w:name="_Toc450801736"/>
      <w:bookmarkStart w:id="2387" w:name="_Toc458423076"/>
      <w:bookmarkStart w:id="2388" w:name="_Toc484007395"/>
      <w:bookmarkStart w:id="2389" w:name="_Toc101577783"/>
      <w:bookmarkStart w:id="2390" w:name="_Toc101578861"/>
      <w:bookmarkStart w:id="2391" w:name="_Toc141148548"/>
      <w:bookmarkStart w:id="2392" w:name="_Toc141148793"/>
      <w:bookmarkStart w:id="2393" w:name="_Toc172193038"/>
      <w:bookmarkStart w:id="2394" w:name="_Toc172193144"/>
      <w:bookmarkStart w:id="2395" w:name="_Toc172193203"/>
      <w:bookmarkStart w:id="2396" w:name="_Toc172193428"/>
      <w:bookmarkStart w:id="2397" w:name="_Toc172193472"/>
      <w:bookmarkStart w:id="2398" w:name="_Toc172193846"/>
      <w:bookmarkStart w:id="2399" w:name="_Toc172194434"/>
      <w:bookmarkStart w:id="2400" w:name="_Toc223232102"/>
      <w:bookmarkStart w:id="2401" w:name="_Toc223232413"/>
      <w:bookmarkStart w:id="2402" w:name="_Toc223232761"/>
      <w:bookmarkStart w:id="2403" w:name="_Toc223236335"/>
      <w:bookmarkStart w:id="2404" w:name="_Toc223237328"/>
      <w:bookmarkStart w:id="2405" w:name="_Toc336502065"/>
      <w:bookmarkStart w:id="2406" w:name="_Toc336503718"/>
      <w:bookmarkStart w:id="2407" w:name="_Toc336506296"/>
      <w:bookmarkStart w:id="2408" w:name="_Toc336506347"/>
      <w:bookmarkStart w:id="2409" w:name="_Toc336508351"/>
      <w:bookmarkStart w:id="2410" w:name="_Toc336508873"/>
      <w:bookmarkStart w:id="2411" w:name="_Toc336509488"/>
      <w:bookmarkStart w:id="2412" w:name="_Toc336510140"/>
      <w:bookmarkStart w:id="2413" w:name="_Toc336510295"/>
      <w:bookmarkStart w:id="2414" w:name="_Toc336510418"/>
      <w:bookmarkStart w:id="2415" w:name="_Toc336510523"/>
      <w:bookmarkStart w:id="2416" w:name="_Toc336511795"/>
      <w:bookmarkStart w:id="2417" w:name="_Toc336511847"/>
      <w:bookmarkStart w:id="2418" w:name="_Toc339886001"/>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r w:rsidRPr="0099346E">
        <w:rPr>
          <w:rFonts w:asciiTheme="majorHAnsi" w:hAnsiTheme="majorHAnsi" w:cstheme="majorHAnsi"/>
          <w:sz w:val="16"/>
          <w:szCs w:val="16"/>
        </w:rPr>
        <w:t>ST 01.</w:t>
      </w:r>
      <w:r w:rsidR="0005352C" w:rsidRPr="0099346E">
        <w:rPr>
          <w:rFonts w:asciiTheme="majorHAnsi" w:hAnsiTheme="majorHAnsi" w:cstheme="majorHAnsi"/>
          <w:sz w:val="16"/>
          <w:szCs w:val="16"/>
        </w:rPr>
        <w:t>0</w:t>
      </w:r>
      <w:r w:rsidR="00FF14CF" w:rsidRPr="0099346E">
        <w:rPr>
          <w:rFonts w:asciiTheme="majorHAnsi" w:hAnsiTheme="majorHAnsi" w:cstheme="majorHAnsi"/>
          <w:sz w:val="16"/>
          <w:szCs w:val="16"/>
          <w:lang w:val="pl-PL"/>
        </w:rPr>
        <w:t>2</w:t>
      </w:r>
      <w:r w:rsidR="008C7CFB" w:rsidRPr="0099346E">
        <w:rPr>
          <w:rFonts w:asciiTheme="majorHAnsi" w:hAnsiTheme="majorHAnsi" w:cstheme="majorHAnsi"/>
          <w:sz w:val="16"/>
          <w:szCs w:val="16"/>
        </w:rPr>
        <w:t xml:space="preserve"> PODBUDOWA Z KRUSZYWA ŁAMANEGO</w:t>
      </w:r>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 WSTĘP</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1.1. Przedmiot SST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Przedmiotem niniejszej ogólnej specyfikacji technicznej są wymagania dotyczące wykonania i odbioru robót związanych z wykonywaniem podbudowy </w:t>
      </w:r>
      <w:r w:rsidR="00F107C4">
        <w:rPr>
          <w:rFonts w:asciiTheme="majorHAnsi" w:hAnsiTheme="majorHAnsi" w:cstheme="majorHAnsi"/>
          <w:sz w:val="16"/>
          <w:szCs w:val="16"/>
        </w:rPr>
        <w:br/>
      </w:r>
      <w:r w:rsidRPr="0099346E">
        <w:rPr>
          <w:rFonts w:asciiTheme="majorHAnsi" w:hAnsiTheme="majorHAnsi" w:cstheme="majorHAnsi"/>
          <w:sz w:val="16"/>
          <w:szCs w:val="16"/>
        </w:rPr>
        <w:t>z kruszywa łamanego stabilizowanego mechanicznie.</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1.2. Zakres stosowania SST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Specyfikacja techniczna stanowi obowiązującą podstawę jako dokument przetargowy i kontraktowy przy zlecaniu i realizacji robót na drogach.</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1.3. Zakres robót objętych SST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Ustalenia zawarte w niniejszej specyfikacji dotyczą zasad prowadzenia robót związanych z wykonywaniem podbudowy z kruszywa łamanego stabilizowanego mechanicznie. Ustalenia zawarte są w SST „Podbudowa z kruszyw. Wymagania ogólne” pkt 1.3. Podbudowę z kruszyw stabilizowanych mechanicznie wykonuje się, zgodnie z ustaleniami podanymi w dokumentacji projektowej, jako podbudowę pomocniczą i podbudowę zasadniczą wg Katalogu typowych konstrukcji nawierzchni podatnych i półsztywnych.</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Dla zakresu robót podanych w dokumentacji należy wykonać:</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Podbudowa z kruszywa łamanego - warstwa górna o grubości po zagęszczeniu </w:t>
      </w:r>
      <w:smartTag w:uri="urn:schemas-microsoft-com:office:smarttags" w:element="metricconverter">
        <w:smartTagPr>
          <w:attr w:name="ProductID" w:val="15 cm"/>
        </w:smartTagPr>
        <w:r w:rsidRPr="0099346E">
          <w:rPr>
            <w:rFonts w:asciiTheme="majorHAnsi" w:hAnsiTheme="majorHAnsi" w:cstheme="majorHAnsi"/>
            <w:sz w:val="16"/>
            <w:szCs w:val="16"/>
          </w:rPr>
          <w:t>15 cm</w:t>
        </w:r>
      </w:smartTag>
      <w:r w:rsidRPr="0099346E">
        <w:rPr>
          <w:rFonts w:asciiTheme="majorHAnsi" w:hAnsiTheme="majorHAnsi" w:cstheme="majorHAnsi"/>
          <w:sz w:val="16"/>
          <w:szCs w:val="16"/>
        </w:rPr>
        <w:t>.</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1.4. Określenia podstawowe</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1.4.1. </w:t>
      </w:r>
      <w:r w:rsidRPr="0099346E">
        <w:rPr>
          <w:rFonts w:asciiTheme="majorHAnsi" w:hAnsiTheme="majorHAnsi" w:cstheme="majorHAnsi"/>
          <w:sz w:val="16"/>
          <w:szCs w:val="16"/>
        </w:rPr>
        <w:t>Podbudowa z kruszywa łamanego stabilizowanego mechanicznie - jedna lub więcej warstw zagęszczonej mieszanki, która stanowi warstwę nośną nawierzchni drogowej.</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1.4.2. </w:t>
      </w:r>
      <w:r w:rsidRPr="0099346E">
        <w:rPr>
          <w:rFonts w:asciiTheme="majorHAnsi" w:hAnsiTheme="majorHAnsi" w:cstheme="majorHAnsi"/>
          <w:sz w:val="16"/>
          <w:szCs w:val="16"/>
        </w:rPr>
        <w:t>Pozostałe</w:t>
      </w:r>
      <w:r w:rsidRPr="0099346E">
        <w:rPr>
          <w:rFonts w:asciiTheme="majorHAnsi" w:hAnsiTheme="majorHAnsi" w:cstheme="majorHAnsi"/>
          <w:b/>
          <w:sz w:val="16"/>
          <w:szCs w:val="16"/>
        </w:rPr>
        <w:t xml:space="preserve"> </w:t>
      </w:r>
      <w:r w:rsidRPr="0099346E">
        <w:rPr>
          <w:rFonts w:asciiTheme="majorHAnsi" w:hAnsiTheme="majorHAnsi" w:cstheme="majorHAnsi"/>
          <w:sz w:val="16"/>
          <w:szCs w:val="16"/>
        </w:rPr>
        <w:t xml:space="preserve">określenia podstawowe są zgodne z obowiązującymi, odpowiednimi polskimi normami oraz z definicjami podanymi w SST „Podbudowa z kruszyw. Wymagania ogólne” pkt 1.4. </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1.5. Ogólne wymagania dotyczące robót</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Ogólne wymagania dotyczące robót podano w SST „Podbudowa z kruszyw. Wymagania ogólne” pkt 1.5.</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 MATERIAŁY</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2.1. Ogólne wymagania dotyczące materiałów</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materiałów, ich pozyskiwania i składowania, podano w SST „Podbudowa z kruszyw. Wymagania ogólne” pkt 2.</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2.2. Rodzaje materiałów</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 xml:space="preserve">Materiałem do wykonania podbudowy z kruszyw łamanych stabilizowanych mechanicznie powinno być kruszywo łamane, uzyskane w wyniku </w:t>
      </w:r>
      <w:proofErr w:type="spellStart"/>
      <w:r w:rsidRPr="0099346E">
        <w:rPr>
          <w:rFonts w:asciiTheme="majorHAnsi" w:hAnsiTheme="majorHAnsi" w:cstheme="majorHAnsi"/>
          <w:sz w:val="16"/>
          <w:szCs w:val="16"/>
        </w:rPr>
        <w:t>przekruszenia</w:t>
      </w:r>
      <w:proofErr w:type="spellEnd"/>
      <w:r w:rsidRPr="0099346E">
        <w:rPr>
          <w:rFonts w:asciiTheme="majorHAnsi" w:hAnsiTheme="majorHAnsi" w:cstheme="majorHAnsi"/>
          <w:sz w:val="16"/>
          <w:szCs w:val="16"/>
        </w:rPr>
        <w:t xml:space="preserve"> surowca skalnego lub kamieni narzutowych i otoczaków albo </w:t>
      </w:r>
      <w:proofErr w:type="spellStart"/>
      <w:r w:rsidRPr="0099346E">
        <w:rPr>
          <w:rFonts w:asciiTheme="majorHAnsi" w:hAnsiTheme="majorHAnsi" w:cstheme="majorHAnsi"/>
          <w:sz w:val="16"/>
          <w:szCs w:val="16"/>
        </w:rPr>
        <w:t>ziarn</w:t>
      </w:r>
      <w:proofErr w:type="spellEnd"/>
      <w:r w:rsidRPr="0099346E">
        <w:rPr>
          <w:rFonts w:asciiTheme="majorHAnsi" w:hAnsiTheme="majorHAnsi" w:cstheme="majorHAnsi"/>
          <w:sz w:val="16"/>
          <w:szCs w:val="16"/>
        </w:rPr>
        <w:t xml:space="preserve"> żwiru większych od </w:t>
      </w:r>
      <w:smartTag w:uri="urn:schemas-microsoft-com:office:smarttags" w:element="metricconverter">
        <w:smartTagPr>
          <w:attr w:name="ProductID" w:val="8 mm"/>
        </w:smartTagPr>
        <w:r w:rsidRPr="0099346E">
          <w:rPr>
            <w:rFonts w:asciiTheme="majorHAnsi" w:hAnsiTheme="majorHAnsi" w:cstheme="majorHAnsi"/>
            <w:sz w:val="16"/>
            <w:szCs w:val="16"/>
          </w:rPr>
          <w:t>8 mm</w:t>
        </w:r>
      </w:smartTag>
      <w:r w:rsidRPr="0099346E">
        <w:rPr>
          <w:rFonts w:asciiTheme="majorHAnsi" w:hAnsiTheme="majorHAnsi" w:cstheme="majorHAnsi"/>
          <w:sz w:val="16"/>
          <w:szCs w:val="16"/>
        </w:rPr>
        <w:t>. Kruszywo powinno być jednorodne bez zanieczyszczeń obcych i bez domieszek gliny.</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2.3. Wymagania dla materiałów</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2.3.1. </w:t>
      </w:r>
      <w:r w:rsidRPr="0099346E">
        <w:rPr>
          <w:rFonts w:asciiTheme="majorHAnsi" w:hAnsiTheme="majorHAnsi" w:cstheme="majorHAnsi"/>
          <w:sz w:val="16"/>
          <w:szCs w:val="16"/>
        </w:rPr>
        <w:t>Uziarnienie kruszywa</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Krzywa uziarnienia kruszywa, określona według PN-B-06714-15 powinna leżeć między krzywymi granicznymi pól dobrego uziarnienia podanymi na rysunku 1.</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Rysunek 1. Pole dobrego uziarnienia kruszyw przeznaczonych na podbudowy wykonywane metodą stabilizacji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mechanicznej</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1-2  kruszywo na podbudowę zasadniczą (górną warstwę) lub podbudowę jednowarstwową</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1-3  kruszywo na podbudowę pomocniczą (dolną warstwę)</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2.3.2. </w:t>
      </w:r>
      <w:r w:rsidRPr="0099346E">
        <w:rPr>
          <w:rFonts w:asciiTheme="majorHAnsi" w:hAnsiTheme="majorHAnsi" w:cstheme="majorHAnsi"/>
          <w:sz w:val="16"/>
          <w:szCs w:val="16"/>
        </w:rPr>
        <w:t>Właściwości kruszywa</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powinny spełniać wymagania określone w tablicy 1.</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Tablica 1.</w:t>
      </w:r>
    </w:p>
    <w:tbl>
      <w:tblPr>
        <w:tblW w:w="0" w:type="auto"/>
        <w:tblLayout w:type="fixed"/>
        <w:tblCellMar>
          <w:left w:w="70" w:type="dxa"/>
          <w:right w:w="70" w:type="dxa"/>
        </w:tblCellMar>
        <w:tblLook w:val="0000" w:firstRow="0" w:lastRow="0" w:firstColumn="0" w:lastColumn="0" w:noHBand="0" w:noVBand="0"/>
      </w:tblPr>
      <w:tblGrid>
        <w:gridCol w:w="593"/>
        <w:gridCol w:w="3446"/>
        <w:gridCol w:w="567"/>
        <w:gridCol w:w="58"/>
        <w:gridCol w:w="651"/>
        <w:gridCol w:w="709"/>
        <w:gridCol w:w="109"/>
        <w:gridCol w:w="741"/>
        <w:gridCol w:w="709"/>
        <w:gridCol w:w="709"/>
        <w:gridCol w:w="1701"/>
      </w:tblGrid>
      <w:tr w:rsidR="008C7CFB" w:rsidRPr="0099346E">
        <w:trPr>
          <w:trHeight w:val="227"/>
        </w:trPr>
        <w:tc>
          <w:tcPr>
            <w:tcW w:w="593" w:type="dxa"/>
            <w:tcBorders>
              <w:top w:val="single" w:sz="6" w:space="0" w:color="auto"/>
              <w:left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tc>
        <w:tc>
          <w:tcPr>
            <w:tcW w:w="3446" w:type="dxa"/>
            <w:tcBorders>
              <w:top w:val="single" w:sz="6" w:space="0" w:color="auto"/>
              <w:left w:val="nil"/>
            </w:tcBorders>
          </w:tcPr>
          <w:p w:rsidR="008C7CFB" w:rsidRPr="0099346E" w:rsidRDefault="008C7CFB" w:rsidP="00C822E5">
            <w:pPr>
              <w:jc w:val="both"/>
              <w:rPr>
                <w:rFonts w:asciiTheme="majorHAnsi" w:hAnsiTheme="majorHAnsi" w:cstheme="majorHAnsi"/>
                <w:sz w:val="16"/>
                <w:szCs w:val="16"/>
              </w:rPr>
            </w:pPr>
          </w:p>
        </w:tc>
        <w:tc>
          <w:tcPr>
            <w:tcW w:w="4253" w:type="dxa"/>
            <w:gridSpan w:val="8"/>
            <w:tcBorders>
              <w:top w:val="single" w:sz="6" w:space="0" w:color="auto"/>
              <w:lef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Wymagania</w:t>
            </w:r>
          </w:p>
        </w:tc>
        <w:tc>
          <w:tcPr>
            <w:tcW w:w="1701" w:type="dxa"/>
            <w:tcBorders>
              <w:top w:val="single" w:sz="6" w:space="0" w:color="auto"/>
              <w:left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tc>
      </w:tr>
      <w:tr w:rsidR="008C7CFB" w:rsidRPr="0099346E">
        <w:trPr>
          <w:trHeight w:val="484"/>
        </w:trPr>
        <w:tc>
          <w:tcPr>
            <w:tcW w:w="593" w:type="dxa"/>
            <w:tcBorders>
              <w:left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Lp.</w:t>
            </w:r>
          </w:p>
        </w:tc>
        <w:tc>
          <w:tcPr>
            <w:tcW w:w="3446" w:type="dxa"/>
            <w:tcBorders>
              <w:left w:val="nil"/>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Wyszczególnienie</w:t>
            </w:r>
          </w:p>
        </w:tc>
        <w:tc>
          <w:tcPr>
            <w:tcW w:w="625"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naturalne</w:t>
            </w:r>
          </w:p>
        </w:tc>
        <w:tc>
          <w:tcPr>
            <w:tcW w:w="1469" w:type="dxa"/>
            <w:gridSpan w:val="3"/>
            <w:tcBorders>
              <w:top w:val="single" w:sz="6" w:space="0" w:color="auto"/>
              <w:left w:val="single" w:sz="6" w:space="0" w:color="auto"/>
              <w:bottom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łamane</w:t>
            </w:r>
          </w:p>
        </w:tc>
        <w:tc>
          <w:tcPr>
            <w:tcW w:w="2159" w:type="dxa"/>
            <w:gridSpan w:val="3"/>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Żużel</w:t>
            </w:r>
          </w:p>
        </w:tc>
        <w:tc>
          <w:tcPr>
            <w:tcW w:w="1701" w:type="dxa"/>
            <w:tcBorders>
              <w:left w:val="nil"/>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Badania</w:t>
            </w:r>
          </w:p>
        </w:tc>
      </w:tr>
      <w:tr w:rsidR="008C7CFB" w:rsidRPr="0099346E">
        <w:trPr>
          <w:trHeight w:val="227"/>
        </w:trPr>
        <w:tc>
          <w:tcPr>
            <w:tcW w:w="593" w:type="dxa"/>
            <w:tcBorders>
              <w:left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tc>
        <w:tc>
          <w:tcPr>
            <w:tcW w:w="3446" w:type="dxa"/>
            <w:tcBorders>
              <w:left w:val="nil"/>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właściwości</w:t>
            </w:r>
          </w:p>
        </w:tc>
        <w:tc>
          <w:tcPr>
            <w:tcW w:w="4253" w:type="dxa"/>
            <w:gridSpan w:val="8"/>
            <w:tcBorders>
              <w:left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Podbudowa</w:t>
            </w:r>
          </w:p>
        </w:tc>
        <w:tc>
          <w:tcPr>
            <w:tcW w:w="1701" w:type="dxa"/>
            <w:tcBorders>
              <w:left w:val="nil"/>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według</w:t>
            </w:r>
          </w:p>
        </w:tc>
      </w:tr>
      <w:tr w:rsidR="008C7CFB" w:rsidRPr="0099346E">
        <w:trPr>
          <w:trHeight w:val="378"/>
        </w:trPr>
        <w:tc>
          <w:tcPr>
            <w:tcW w:w="593" w:type="dxa"/>
            <w:tcBorders>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tc>
        <w:tc>
          <w:tcPr>
            <w:tcW w:w="3446" w:type="dxa"/>
            <w:tcBorders>
              <w:left w:val="nil"/>
              <w:bottom w:val="double" w:sz="6" w:space="0" w:color="auto"/>
            </w:tcBorders>
          </w:tcPr>
          <w:p w:rsidR="008C7CFB" w:rsidRPr="0099346E" w:rsidRDefault="008C7CFB" w:rsidP="00C822E5">
            <w:pPr>
              <w:jc w:val="both"/>
              <w:rPr>
                <w:rFonts w:asciiTheme="majorHAnsi" w:hAnsiTheme="majorHAnsi" w:cstheme="majorHAnsi"/>
                <w:sz w:val="16"/>
                <w:szCs w:val="16"/>
              </w:rPr>
            </w:pPr>
          </w:p>
        </w:tc>
        <w:tc>
          <w:tcPr>
            <w:tcW w:w="567" w:type="dxa"/>
            <w:tcBorders>
              <w:top w:val="single" w:sz="6" w:space="0" w:color="auto"/>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zasad-</w:t>
            </w:r>
            <w:proofErr w:type="spellStart"/>
            <w:r w:rsidRPr="0099346E">
              <w:rPr>
                <w:rFonts w:asciiTheme="majorHAnsi" w:hAnsiTheme="majorHAnsi" w:cstheme="majorHAnsi"/>
                <w:sz w:val="16"/>
                <w:szCs w:val="16"/>
              </w:rPr>
              <w:t>nicza</w:t>
            </w:r>
            <w:proofErr w:type="spellEnd"/>
          </w:p>
        </w:tc>
        <w:tc>
          <w:tcPr>
            <w:tcW w:w="709" w:type="dxa"/>
            <w:gridSpan w:val="2"/>
            <w:tcBorders>
              <w:top w:val="single" w:sz="6" w:space="0" w:color="auto"/>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pomoc-</w:t>
            </w:r>
            <w:proofErr w:type="spellStart"/>
            <w:r w:rsidRPr="0099346E">
              <w:rPr>
                <w:rFonts w:asciiTheme="majorHAnsi" w:hAnsiTheme="majorHAnsi" w:cstheme="majorHAnsi"/>
                <w:sz w:val="16"/>
                <w:szCs w:val="16"/>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zasad-</w:t>
            </w:r>
            <w:proofErr w:type="spellStart"/>
            <w:r w:rsidRPr="0099346E">
              <w:rPr>
                <w:rFonts w:asciiTheme="majorHAnsi" w:hAnsiTheme="majorHAnsi" w:cstheme="majorHAnsi"/>
                <w:sz w:val="16"/>
                <w:szCs w:val="16"/>
              </w:rPr>
              <w:t>nicza</w:t>
            </w:r>
            <w:proofErr w:type="spellEnd"/>
          </w:p>
        </w:tc>
        <w:tc>
          <w:tcPr>
            <w:tcW w:w="850" w:type="dxa"/>
            <w:gridSpan w:val="2"/>
            <w:tcBorders>
              <w:top w:val="single" w:sz="6" w:space="0" w:color="auto"/>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pomoc-</w:t>
            </w:r>
            <w:proofErr w:type="spellStart"/>
            <w:r w:rsidRPr="0099346E">
              <w:rPr>
                <w:rFonts w:asciiTheme="majorHAnsi" w:hAnsiTheme="majorHAnsi" w:cstheme="majorHAnsi"/>
                <w:sz w:val="16"/>
                <w:szCs w:val="16"/>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zasad-</w:t>
            </w:r>
            <w:proofErr w:type="spellStart"/>
            <w:r w:rsidRPr="0099346E">
              <w:rPr>
                <w:rFonts w:asciiTheme="majorHAnsi" w:hAnsiTheme="majorHAnsi" w:cstheme="majorHAnsi"/>
                <w:sz w:val="16"/>
                <w:szCs w:val="16"/>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pomoc-</w:t>
            </w:r>
            <w:proofErr w:type="spellStart"/>
            <w:r w:rsidRPr="0099346E">
              <w:rPr>
                <w:rFonts w:asciiTheme="majorHAnsi" w:hAnsiTheme="majorHAnsi" w:cstheme="majorHAnsi"/>
                <w:sz w:val="16"/>
                <w:szCs w:val="16"/>
              </w:rPr>
              <w:t>nicza</w:t>
            </w:r>
            <w:proofErr w:type="spellEnd"/>
          </w:p>
        </w:tc>
        <w:tc>
          <w:tcPr>
            <w:tcW w:w="1701" w:type="dxa"/>
            <w:tcBorders>
              <w:left w:val="nil"/>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tc>
      </w:tr>
      <w:tr w:rsidR="008C7CFB" w:rsidRPr="0099346E">
        <w:trPr>
          <w:trHeight w:val="363"/>
        </w:trPr>
        <w:tc>
          <w:tcPr>
            <w:tcW w:w="593"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3446"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Zawartość </w:t>
            </w:r>
            <w:proofErr w:type="spellStart"/>
            <w:r w:rsidRPr="0099346E">
              <w:rPr>
                <w:rFonts w:asciiTheme="majorHAnsi" w:hAnsiTheme="majorHAnsi" w:cstheme="majorHAnsi"/>
                <w:sz w:val="16"/>
                <w:szCs w:val="16"/>
              </w:rPr>
              <w:t>ziarn</w:t>
            </w:r>
            <w:proofErr w:type="spellEnd"/>
            <w:r w:rsidRPr="0099346E">
              <w:rPr>
                <w:rFonts w:asciiTheme="majorHAnsi" w:hAnsiTheme="majorHAnsi" w:cstheme="majorHAnsi"/>
                <w:sz w:val="16"/>
                <w:szCs w:val="16"/>
              </w:rPr>
              <w:t xml:space="preserve"> mniejszych niż </w:t>
            </w:r>
            <w:smartTag w:uri="urn:schemas-microsoft-com:office:smarttags" w:element="metricconverter">
              <w:smartTagPr>
                <w:attr w:name="ProductID" w:val="0,075 mm"/>
              </w:smartTagPr>
              <w:r w:rsidRPr="0099346E">
                <w:rPr>
                  <w:rFonts w:asciiTheme="majorHAnsi" w:hAnsiTheme="majorHAnsi" w:cstheme="majorHAnsi"/>
                  <w:sz w:val="16"/>
                  <w:szCs w:val="16"/>
                </w:rPr>
                <w:t>0,075 mm</w:t>
              </w:r>
            </w:smartTag>
            <w:r w:rsidRPr="0099346E">
              <w:rPr>
                <w:rFonts w:asciiTheme="majorHAnsi" w:hAnsiTheme="majorHAnsi" w:cstheme="majorHAnsi"/>
                <w:sz w:val="16"/>
                <w:szCs w:val="16"/>
              </w:rPr>
              <w:t>, % (m/m)</w:t>
            </w:r>
          </w:p>
        </w:tc>
        <w:tc>
          <w:tcPr>
            <w:tcW w:w="567"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2 do 10</w:t>
            </w:r>
          </w:p>
        </w:tc>
        <w:tc>
          <w:tcPr>
            <w:tcW w:w="709" w:type="dxa"/>
            <w:gridSpan w:val="2"/>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2         do 12</w:t>
            </w:r>
          </w:p>
        </w:tc>
        <w:tc>
          <w:tcPr>
            <w:tcW w:w="709"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2 do 10</w:t>
            </w:r>
          </w:p>
        </w:tc>
        <w:tc>
          <w:tcPr>
            <w:tcW w:w="850" w:type="dxa"/>
            <w:gridSpan w:val="2"/>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2         do 12</w:t>
            </w:r>
          </w:p>
        </w:tc>
        <w:tc>
          <w:tcPr>
            <w:tcW w:w="709"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2 do 10</w:t>
            </w:r>
          </w:p>
        </w:tc>
        <w:tc>
          <w:tcPr>
            <w:tcW w:w="709"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2         do 12</w:t>
            </w:r>
          </w:p>
        </w:tc>
        <w:tc>
          <w:tcPr>
            <w:tcW w:w="1701"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-15 [3]</w:t>
            </w:r>
          </w:p>
        </w:tc>
      </w:tr>
      <w:tr w:rsidR="008C7CFB" w:rsidRPr="0099346E">
        <w:trPr>
          <w:trHeight w:val="378"/>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-15 [3]</w:t>
            </w:r>
          </w:p>
        </w:tc>
      </w:tr>
      <w:tr w:rsidR="008C7CFB" w:rsidRPr="0099346E">
        <w:trPr>
          <w:trHeight w:val="363"/>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Zawartość </w:t>
            </w:r>
            <w:proofErr w:type="spellStart"/>
            <w:r w:rsidRPr="0099346E">
              <w:rPr>
                <w:rFonts w:asciiTheme="majorHAnsi" w:hAnsiTheme="majorHAnsi" w:cstheme="majorHAnsi"/>
                <w:sz w:val="16"/>
                <w:szCs w:val="16"/>
              </w:rPr>
              <w:t>ziarn</w:t>
            </w:r>
            <w:proofErr w:type="spellEnd"/>
            <w:r w:rsidRPr="0099346E">
              <w:rPr>
                <w:rFonts w:asciiTheme="majorHAnsi" w:hAnsiTheme="majorHAnsi" w:cstheme="majorHAnsi"/>
                <w:sz w:val="16"/>
                <w:szCs w:val="16"/>
              </w:rPr>
              <w:t xml:space="preserve"> nieforemnych</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%(m/m), nie więcej niż</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35</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45</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35</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40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-16 [4]</w:t>
            </w:r>
          </w:p>
        </w:tc>
      </w:tr>
      <w:tr w:rsidR="008C7CFB" w:rsidRPr="0099346E">
        <w:trPr>
          <w:trHeight w:val="499"/>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4</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PN-B-04481 [1]</w:t>
            </w:r>
          </w:p>
        </w:tc>
      </w:tr>
      <w:tr w:rsidR="008C7CFB" w:rsidRPr="0099346E">
        <w:trPr>
          <w:trHeight w:val="560"/>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30 do 70</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30  do 70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30 do 70</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30 do 70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BN-64/8931</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-01 [26]</w:t>
            </w:r>
          </w:p>
        </w:tc>
      </w:tr>
      <w:tr w:rsidR="008C7CFB" w:rsidRPr="0099346E">
        <w:trPr>
          <w:trHeight w:val="1482"/>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6</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Ścieralność w bębnie Los Angeles</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a) ścieralność całkowita po pełnej liczbie obrotów, nie więcej niż</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35</w:t>
            </w: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30</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45</w:t>
            </w: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40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35</w:t>
            </w: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30</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50</w:t>
            </w: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35</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40</w:t>
            </w: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50</w:t>
            </w: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35</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-42 [12]</w:t>
            </w:r>
          </w:p>
        </w:tc>
      </w:tr>
      <w:tr w:rsidR="008C7CFB" w:rsidRPr="0099346E">
        <w:trPr>
          <w:trHeight w:val="363"/>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7</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2,5</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4</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6</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8</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-18 [6]</w:t>
            </w:r>
          </w:p>
        </w:tc>
      </w:tr>
      <w:tr w:rsidR="008C7CFB" w:rsidRPr="0099346E">
        <w:trPr>
          <w:trHeight w:val="560"/>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8</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Mrozoodporność, ubytek masy po 25 cyklach zamraża-</w:t>
            </w:r>
          </w:p>
          <w:p w:rsidR="008C7CFB" w:rsidRPr="0099346E" w:rsidRDefault="008C7CFB" w:rsidP="00C822E5">
            <w:pPr>
              <w:jc w:val="both"/>
              <w:rPr>
                <w:rFonts w:asciiTheme="majorHAnsi" w:hAnsiTheme="majorHAnsi" w:cstheme="majorHAnsi"/>
                <w:sz w:val="16"/>
                <w:szCs w:val="16"/>
              </w:rPr>
            </w:pPr>
            <w:proofErr w:type="spellStart"/>
            <w:r w:rsidRPr="0099346E">
              <w:rPr>
                <w:rFonts w:asciiTheme="majorHAnsi" w:hAnsiTheme="majorHAnsi" w:cstheme="majorHAnsi"/>
                <w:sz w:val="16"/>
                <w:szCs w:val="16"/>
              </w:rPr>
              <w:t>nia</w:t>
            </w:r>
            <w:proofErr w:type="spellEnd"/>
            <w:r w:rsidRPr="0099346E">
              <w:rPr>
                <w:rFonts w:asciiTheme="majorHAnsi" w:hAnsiTheme="majorHAnsi" w:cstheme="majorHAnsi"/>
                <w:sz w:val="16"/>
                <w:szCs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-19 [7]</w:t>
            </w:r>
          </w:p>
        </w:tc>
      </w:tr>
      <w:tr w:rsidR="008C7CFB" w:rsidRPr="0099346E">
        <w:trPr>
          <w:trHeight w:val="741"/>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lastRenderedPageBreak/>
              <w:t>9</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Rozpad krzemianowy i żela-</w:t>
            </w:r>
          </w:p>
          <w:p w:rsidR="008C7CFB" w:rsidRPr="0099346E" w:rsidRDefault="008C7CFB" w:rsidP="00C822E5">
            <w:pPr>
              <w:jc w:val="both"/>
              <w:rPr>
                <w:rFonts w:asciiTheme="majorHAnsi" w:hAnsiTheme="majorHAnsi" w:cstheme="majorHAnsi"/>
                <w:sz w:val="16"/>
                <w:szCs w:val="16"/>
              </w:rPr>
            </w:pPr>
            <w:proofErr w:type="spellStart"/>
            <w:r w:rsidRPr="0099346E">
              <w:rPr>
                <w:rFonts w:asciiTheme="majorHAnsi" w:hAnsiTheme="majorHAnsi" w:cstheme="majorHAnsi"/>
                <w:sz w:val="16"/>
                <w:szCs w:val="16"/>
              </w:rPr>
              <w:t>zawy</w:t>
            </w:r>
            <w:proofErr w:type="spellEnd"/>
            <w:r w:rsidRPr="0099346E">
              <w:rPr>
                <w:rFonts w:asciiTheme="majorHAnsi" w:hAnsiTheme="majorHAnsi" w:cstheme="majorHAnsi"/>
                <w:sz w:val="16"/>
                <w:szCs w:val="16"/>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-37 [10]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-39 [11]</w:t>
            </w:r>
          </w:p>
        </w:tc>
      </w:tr>
      <w:tr w:rsidR="008C7CFB" w:rsidRPr="0099346E">
        <w:trPr>
          <w:trHeight w:val="379"/>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Zawartość związków siarki w przeliczeniu na SO</w:t>
            </w:r>
            <w:r w:rsidRPr="0099346E">
              <w:rPr>
                <w:rFonts w:asciiTheme="majorHAnsi" w:hAnsiTheme="majorHAnsi" w:cstheme="majorHAnsi"/>
                <w:sz w:val="16"/>
                <w:szCs w:val="16"/>
                <w:vertAlign w:val="subscript"/>
              </w:rPr>
              <w:t>3</w:t>
            </w:r>
            <w:r w:rsidRPr="0099346E">
              <w:rPr>
                <w:rFonts w:asciiTheme="majorHAnsi" w:hAnsiTheme="majorHAnsi" w:cstheme="majorHAnsi"/>
                <w:sz w:val="16"/>
                <w:szCs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4</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-28 [9]</w:t>
            </w:r>
          </w:p>
        </w:tc>
      </w:tr>
      <w:tr w:rsidR="008C7CFB" w:rsidRPr="0099346E">
        <w:trPr>
          <w:trHeight w:val="823"/>
        </w:trPr>
        <w:tc>
          <w:tcPr>
            <w:tcW w:w="593"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11</w:t>
            </w:r>
          </w:p>
        </w:tc>
        <w:tc>
          <w:tcPr>
            <w:tcW w:w="3446"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Wskaźnik nośności w</w:t>
            </w:r>
            <w:r w:rsidRPr="0099346E">
              <w:rPr>
                <w:rFonts w:asciiTheme="majorHAnsi" w:hAnsiTheme="majorHAnsi" w:cstheme="majorHAnsi"/>
                <w:sz w:val="16"/>
                <w:szCs w:val="16"/>
                <w:vertAlign w:val="subscript"/>
              </w:rPr>
              <w:t>noś</w:t>
            </w:r>
            <w:r w:rsidRPr="0099346E">
              <w:rPr>
                <w:rFonts w:asciiTheme="majorHAnsi" w:hAnsiTheme="majorHAnsi" w:cstheme="majorHAnsi"/>
                <w:sz w:val="16"/>
                <w:szCs w:val="16"/>
              </w:rPr>
              <w:t xml:space="preserve"> </w:t>
            </w:r>
            <w:proofErr w:type="spellStart"/>
            <w:r w:rsidRPr="0099346E">
              <w:rPr>
                <w:rFonts w:asciiTheme="majorHAnsi" w:hAnsiTheme="majorHAnsi" w:cstheme="majorHAnsi"/>
                <w:sz w:val="16"/>
                <w:szCs w:val="16"/>
              </w:rPr>
              <w:t>mie</w:t>
            </w:r>
            <w:proofErr w:type="spellEnd"/>
            <w:r w:rsidRPr="0099346E">
              <w:rPr>
                <w:rFonts w:asciiTheme="majorHAnsi" w:hAnsiTheme="majorHAnsi" w:cstheme="majorHAnsi"/>
                <w:sz w:val="16"/>
                <w:szCs w:val="16"/>
              </w:rPr>
              <w:t>-szanki kruszywa, %, nie mniejszy niż:</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a) przy zagęszczeniu I</w:t>
            </w:r>
            <w:r w:rsidRPr="0099346E">
              <w:rPr>
                <w:rFonts w:asciiTheme="majorHAnsi" w:hAnsiTheme="majorHAnsi" w:cstheme="majorHAnsi"/>
                <w:sz w:val="16"/>
                <w:szCs w:val="16"/>
                <w:vertAlign w:val="subscript"/>
              </w:rPr>
              <w:t>S</w:t>
            </w:r>
            <w:r w:rsidRPr="0099346E">
              <w:rPr>
                <w:rFonts w:asciiTheme="majorHAnsi" w:hAnsiTheme="majorHAnsi" w:cstheme="majorHAnsi"/>
                <w:sz w:val="16"/>
                <w:szCs w:val="16"/>
              </w:rPr>
              <w:t xml:space="preserve"> </w:t>
            </w:r>
            <w:r w:rsidRPr="0099346E">
              <w:rPr>
                <w:rFonts w:asciiTheme="majorHAnsi" w:hAnsiTheme="majorHAnsi" w:cstheme="majorHAnsi"/>
                <w:sz w:val="16"/>
                <w:szCs w:val="16"/>
              </w:rPr>
              <w:sym w:font="Symbol" w:char="F0B3"/>
            </w:r>
            <w:r w:rsidRPr="0099346E">
              <w:rPr>
                <w:rFonts w:asciiTheme="majorHAnsi" w:hAnsiTheme="majorHAnsi" w:cstheme="majorHAnsi"/>
                <w:sz w:val="16"/>
                <w:szCs w:val="16"/>
              </w:rPr>
              <w:t xml:space="preserve"> 1,00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 przy zagęszczeniu I</w:t>
            </w:r>
            <w:r w:rsidRPr="0099346E">
              <w:rPr>
                <w:rFonts w:asciiTheme="majorHAnsi" w:hAnsiTheme="majorHAnsi" w:cstheme="majorHAnsi"/>
                <w:sz w:val="16"/>
                <w:szCs w:val="16"/>
                <w:vertAlign w:val="subscript"/>
              </w:rPr>
              <w:t>S</w:t>
            </w:r>
            <w:r w:rsidRPr="0099346E">
              <w:rPr>
                <w:rFonts w:asciiTheme="majorHAnsi" w:hAnsiTheme="majorHAnsi" w:cstheme="majorHAnsi"/>
                <w:sz w:val="16"/>
                <w:szCs w:val="16"/>
              </w:rPr>
              <w:t xml:space="preserve"> </w:t>
            </w:r>
            <w:r w:rsidRPr="0099346E">
              <w:rPr>
                <w:rFonts w:asciiTheme="majorHAnsi" w:hAnsiTheme="majorHAnsi" w:cstheme="majorHAnsi"/>
                <w:sz w:val="16"/>
                <w:szCs w:val="16"/>
              </w:rPr>
              <w:sym w:font="Symbol" w:char="F0B3"/>
            </w:r>
            <w:r w:rsidRPr="0099346E">
              <w:rPr>
                <w:rFonts w:asciiTheme="majorHAnsi" w:hAnsiTheme="majorHAnsi" w:cstheme="majorHAnsi"/>
                <w:sz w:val="16"/>
                <w:szCs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80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120</w:t>
            </w:r>
          </w:p>
        </w:tc>
        <w:tc>
          <w:tcPr>
            <w:tcW w:w="709"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60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80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120</w:t>
            </w:r>
          </w:p>
        </w:tc>
        <w:tc>
          <w:tcPr>
            <w:tcW w:w="85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60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80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120</w:t>
            </w:r>
          </w:p>
        </w:tc>
        <w:tc>
          <w:tcPr>
            <w:tcW w:w="70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60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t>
            </w:r>
          </w:p>
        </w:tc>
        <w:tc>
          <w:tcPr>
            <w:tcW w:w="1701"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PN-S-06102</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[21]</w:t>
            </w:r>
          </w:p>
        </w:tc>
      </w:tr>
    </w:tbl>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3. SPRZĘT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Wymagania dotyczące sprzętu podano w SST  „Wymagania ogólne” pkt 3.</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3.2. Sprzęt do wykonania robót</w:t>
      </w:r>
    </w:p>
    <w:p w:rsidR="008C7CFB" w:rsidRPr="0099346E" w:rsidRDefault="00BA43F0" w:rsidP="00C822E5">
      <w:pPr>
        <w:overflowPunct w:val="0"/>
        <w:autoSpaceDE w:val="0"/>
        <w:autoSpaceDN w:val="0"/>
        <w:adjustRightInd w:val="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Roboty można wykonać jedynie sprzętem zaakceptowanym przez Inspektora Nadzoru</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4. TRANSPORT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Wymagania dotyczące transportu podano w SST „Wymagania ogólne” pkt 4.</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4.2. Transport materiałów</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można przewozić dowolnymi środkami transportu w warunkach zabezpieczających je przed zanieczyszczeniem, zmieszaniem z innymi materiałami, nadmiernym wysuszeniem i zawilgoceniem. Transport cementu powinien odbywać się zgodnie z BN-88/6731-08. Transport pozostałych materiałów powinien odbywać się zgodnie z wymaganiami norm przedmiotowych.</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 WYKONANIE ROBÓT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wykonania robót podano w SST „Wymagania ogólne” pkt 5.</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5.2. Przygotowanie podłoża</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Podbudowa powinna być ułożona na podłożu zapewniającym nieprzenikanie drobnych cząstek gruntu do podbudowy. Warunek nieprzenikania należy sprawdzić wzorem:</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ab/>
      </w:r>
      <w:r w:rsidRPr="0099346E">
        <w:rPr>
          <w:rFonts w:asciiTheme="majorHAnsi" w:hAnsiTheme="majorHAnsi" w:cstheme="majorHAnsi"/>
          <w:sz w:val="16"/>
          <w:szCs w:val="16"/>
        </w:rPr>
        <w:tab/>
      </w:r>
      <w:r w:rsidRPr="0099346E">
        <w:rPr>
          <w:rFonts w:asciiTheme="majorHAnsi" w:hAnsiTheme="majorHAnsi" w:cstheme="majorHAnsi"/>
          <w:sz w:val="16"/>
          <w:szCs w:val="16"/>
        </w:rPr>
        <w:tab/>
      </w:r>
      <w:r w:rsidRPr="0099346E">
        <w:rPr>
          <w:rFonts w:asciiTheme="majorHAnsi" w:hAnsiTheme="majorHAnsi" w:cstheme="majorHAnsi"/>
          <w:position w:val="-28"/>
          <w:sz w:val="16"/>
          <w:szCs w:val="16"/>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pt;height:41.45pt" o:ole="">
            <v:imagedata r:id="rId8" o:title=""/>
          </v:shape>
          <o:OLEObject Type="Embed" ProgID="Equation.3" ShapeID="_x0000_i1025" DrawAspect="Content" ObjectID="_1592643566" r:id="rId9"/>
        </w:object>
      </w:r>
      <w:r w:rsidRPr="0099346E">
        <w:rPr>
          <w:rFonts w:asciiTheme="majorHAnsi" w:hAnsiTheme="majorHAnsi" w:cstheme="majorHAnsi"/>
          <w:sz w:val="16"/>
          <w:szCs w:val="16"/>
        </w:rPr>
        <w:t xml:space="preserve">  </w:t>
      </w:r>
      <w:r w:rsidRPr="0099346E">
        <w:rPr>
          <w:rFonts w:asciiTheme="majorHAnsi" w:hAnsiTheme="majorHAnsi" w:cstheme="majorHAnsi"/>
          <w:sz w:val="16"/>
          <w:szCs w:val="16"/>
        </w:rPr>
        <w:sym w:font="Symbol" w:char="F0A3"/>
      </w:r>
      <w:r w:rsidRPr="0099346E">
        <w:rPr>
          <w:rFonts w:asciiTheme="majorHAnsi" w:hAnsiTheme="majorHAnsi" w:cstheme="majorHAnsi"/>
          <w:sz w:val="16"/>
          <w:szCs w:val="16"/>
        </w:rPr>
        <w:t xml:space="preserve">  5</w:t>
      </w:r>
      <w:r w:rsidRPr="0099346E">
        <w:rPr>
          <w:rFonts w:asciiTheme="majorHAnsi" w:hAnsiTheme="majorHAnsi" w:cstheme="majorHAnsi"/>
          <w:sz w:val="16"/>
          <w:szCs w:val="16"/>
        </w:rPr>
        <w:tab/>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 którym:</w:t>
      </w:r>
    </w:p>
    <w:p w:rsidR="008C7CFB" w:rsidRPr="0099346E" w:rsidRDefault="008C7CFB" w:rsidP="00C822E5">
      <w:pPr>
        <w:tabs>
          <w:tab w:val="left" w:pos="426"/>
        </w:tabs>
        <w:jc w:val="both"/>
        <w:rPr>
          <w:rFonts w:asciiTheme="majorHAnsi" w:hAnsiTheme="majorHAnsi" w:cstheme="majorHAnsi"/>
          <w:sz w:val="16"/>
          <w:szCs w:val="16"/>
        </w:rPr>
      </w:pPr>
      <w:r w:rsidRPr="0099346E">
        <w:rPr>
          <w:rFonts w:asciiTheme="majorHAnsi" w:hAnsiTheme="majorHAnsi" w:cstheme="majorHAnsi"/>
          <w:i/>
          <w:sz w:val="16"/>
          <w:szCs w:val="16"/>
        </w:rPr>
        <w:t>D</w:t>
      </w:r>
      <w:r w:rsidRPr="0099346E">
        <w:rPr>
          <w:rFonts w:asciiTheme="majorHAnsi" w:hAnsiTheme="majorHAnsi" w:cstheme="majorHAnsi"/>
          <w:sz w:val="16"/>
          <w:szCs w:val="16"/>
          <w:vertAlign w:val="subscript"/>
        </w:rPr>
        <w:t>15</w:t>
      </w:r>
      <w:r w:rsidRPr="0099346E">
        <w:rPr>
          <w:rFonts w:asciiTheme="majorHAnsi" w:hAnsiTheme="majorHAnsi" w:cstheme="majorHAnsi"/>
          <w:sz w:val="16"/>
          <w:szCs w:val="16"/>
        </w:rPr>
        <w:t xml:space="preserve"> -</w:t>
      </w:r>
      <w:r w:rsidRPr="0099346E">
        <w:rPr>
          <w:rFonts w:asciiTheme="majorHAnsi" w:hAnsiTheme="majorHAnsi" w:cstheme="majorHAnsi"/>
          <w:sz w:val="16"/>
          <w:szCs w:val="16"/>
        </w:rPr>
        <w:tab/>
        <w:t xml:space="preserve">wymiar boku oczka sita, przez które przechodzi 15% </w:t>
      </w:r>
      <w:proofErr w:type="spellStart"/>
      <w:r w:rsidRPr="0099346E">
        <w:rPr>
          <w:rFonts w:asciiTheme="majorHAnsi" w:hAnsiTheme="majorHAnsi" w:cstheme="majorHAnsi"/>
          <w:sz w:val="16"/>
          <w:szCs w:val="16"/>
        </w:rPr>
        <w:t>ziarn</w:t>
      </w:r>
      <w:proofErr w:type="spellEnd"/>
      <w:r w:rsidRPr="0099346E">
        <w:rPr>
          <w:rFonts w:asciiTheme="majorHAnsi" w:hAnsiTheme="majorHAnsi" w:cstheme="majorHAnsi"/>
          <w:sz w:val="16"/>
          <w:szCs w:val="16"/>
        </w:rPr>
        <w:t xml:space="preserve"> warstwy podbudowy lub warstwy odsączającej, w milimetrach,</w:t>
      </w:r>
    </w:p>
    <w:p w:rsidR="008C7CFB" w:rsidRPr="0099346E" w:rsidRDefault="008C7CFB" w:rsidP="00C822E5">
      <w:pPr>
        <w:tabs>
          <w:tab w:val="left" w:pos="426"/>
        </w:tabs>
        <w:jc w:val="both"/>
        <w:rPr>
          <w:rFonts w:asciiTheme="majorHAnsi" w:hAnsiTheme="majorHAnsi" w:cstheme="majorHAnsi"/>
          <w:sz w:val="16"/>
          <w:szCs w:val="16"/>
        </w:rPr>
      </w:pPr>
      <w:r w:rsidRPr="0099346E">
        <w:rPr>
          <w:rFonts w:asciiTheme="majorHAnsi" w:hAnsiTheme="majorHAnsi" w:cstheme="majorHAnsi"/>
          <w:i/>
          <w:sz w:val="16"/>
          <w:szCs w:val="16"/>
        </w:rPr>
        <w:t>d</w:t>
      </w:r>
      <w:r w:rsidRPr="0099346E">
        <w:rPr>
          <w:rFonts w:asciiTheme="majorHAnsi" w:hAnsiTheme="majorHAnsi" w:cstheme="majorHAnsi"/>
          <w:sz w:val="16"/>
          <w:szCs w:val="16"/>
          <w:vertAlign w:val="subscript"/>
        </w:rPr>
        <w:t>85</w:t>
      </w:r>
      <w:r w:rsidRPr="0099346E">
        <w:rPr>
          <w:rFonts w:asciiTheme="majorHAnsi" w:hAnsiTheme="majorHAnsi" w:cstheme="majorHAnsi"/>
          <w:sz w:val="16"/>
          <w:szCs w:val="16"/>
        </w:rPr>
        <w:t xml:space="preserve"> -</w:t>
      </w:r>
      <w:r w:rsidRPr="0099346E">
        <w:rPr>
          <w:rFonts w:asciiTheme="majorHAnsi" w:hAnsiTheme="majorHAnsi" w:cstheme="majorHAnsi"/>
          <w:sz w:val="16"/>
          <w:szCs w:val="16"/>
        </w:rPr>
        <w:tab/>
        <w:t xml:space="preserve">wymiar boku oczka sita, przez które przechodzi 85% </w:t>
      </w:r>
      <w:proofErr w:type="spellStart"/>
      <w:r w:rsidRPr="0099346E">
        <w:rPr>
          <w:rFonts w:asciiTheme="majorHAnsi" w:hAnsiTheme="majorHAnsi" w:cstheme="majorHAnsi"/>
          <w:sz w:val="16"/>
          <w:szCs w:val="16"/>
        </w:rPr>
        <w:t>ziarn</w:t>
      </w:r>
      <w:proofErr w:type="spellEnd"/>
      <w:r w:rsidRPr="0099346E">
        <w:rPr>
          <w:rFonts w:asciiTheme="majorHAnsi" w:hAnsiTheme="majorHAnsi" w:cstheme="majorHAnsi"/>
          <w:sz w:val="16"/>
          <w:szCs w:val="16"/>
        </w:rPr>
        <w:t xml:space="preserve"> gruntu podłoża, w milimetrach.</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Jeżeli warunek (1) nie może być spełniony, należy na podłożu ułożyć warstwę odcinającą lub odpowiednio dobraną geowłókninę. Ochronne właściwości geowłókniny, przeciw przenikaniu drobnych cząstek gruntu, wyznacza się z warunku:</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ab/>
      </w:r>
      <w:r w:rsidRPr="0099346E">
        <w:rPr>
          <w:rFonts w:asciiTheme="majorHAnsi" w:hAnsiTheme="majorHAnsi" w:cstheme="majorHAnsi"/>
          <w:sz w:val="16"/>
          <w:szCs w:val="16"/>
        </w:rPr>
        <w:tab/>
      </w:r>
      <w:r w:rsidRPr="0099346E">
        <w:rPr>
          <w:rFonts w:asciiTheme="majorHAnsi" w:hAnsiTheme="majorHAnsi" w:cstheme="majorHAnsi"/>
          <w:sz w:val="16"/>
          <w:szCs w:val="16"/>
        </w:rPr>
        <w:tab/>
      </w:r>
      <w:r w:rsidRPr="0099346E">
        <w:rPr>
          <w:rFonts w:asciiTheme="majorHAnsi" w:hAnsiTheme="majorHAnsi" w:cstheme="majorHAnsi"/>
          <w:position w:val="-28"/>
          <w:sz w:val="16"/>
          <w:szCs w:val="16"/>
        </w:rPr>
        <w:object w:dxaOrig="460" w:dyaOrig="820">
          <v:shape id="_x0000_i1026" type="#_x0000_t75" style="width:23.05pt;height:41.45pt" o:ole="">
            <v:imagedata r:id="rId10" o:title=""/>
          </v:shape>
          <o:OLEObject Type="Embed" ProgID="Equation.3" ShapeID="_x0000_i1026" DrawAspect="Content" ObjectID="_1592643567" r:id="rId11"/>
        </w:object>
      </w:r>
      <w:r w:rsidRPr="0099346E">
        <w:rPr>
          <w:rFonts w:asciiTheme="majorHAnsi" w:hAnsiTheme="majorHAnsi" w:cstheme="majorHAnsi"/>
          <w:sz w:val="16"/>
          <w:szCs w:val="16"/>
        </w:rPr>
        <w:t xml:space="preserve">  </w:t>
      </w:r>
      <w:r w:rsidRPr="0099346E">
        <w:rPr>
          <w:rFonts w:asciiTheme="majorHAnsi" w:hAnsiTheme="majorHAnsi" w:cstheme="majorHAnsi"/>
          <w:sz w:val="16"/>
          <w:szCs w:val="16"/>
        </w:rPr>
        <w:sym w:font="Symbol" w:char="F0A3"/>
      </w:r>
      <w:r w:rsidRPr="0099346E">
        <w:rPr>
          <w:rFonts w:asciiTheme="majorHAnsi" w:hAnsiTheme="majorHAnsi" w:cstheme="majorHAnsi"/>
          <w:sz w:val="16"/>
          <w:szCs w:val="16"/>
        </w:rPr>
        <w:t xml:space="preserve">  1,2</w:t>
      </w:r>
      <w:r w:rsidRPr="0099346E">
        <w:rPr>
          <w:rFonts w:asciiTheme="majorHAnsi" w:hAnsiTheme="majorHAnsi" w:cstheme="majorHAnsi"/>
          <w:sz w:val="16"/>
          <w:szCs w:val="16"/>
        </w:rPr>
        <w:tab/>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 którym:</w:t>
      </w:r>
    </w:p>
    <w:p w:rsidR="008C7CFB" w:rsidRPr="0099346E" w:rsidRDefault="008C7CFB" w:rsidP="00C822E5">
      <w:pPr>
        <w:tabs>
          <w:tab w:val="left" w:pos="426"/>
        </w:tabs>
        <w:jc w:val="both"/>
        <w:rPr>
          <w:rFonts w:asciiTheme="majorHAnsi" w:hAnsiTheme="majorHAnsi" w:cstheme="majorHAnsi"/>
          <w:sz w:val="16"/>
          <w:szCs w:val="16"/>
        </w:rPr>
      </w:pPr>
      <w:r w:rsidRPr="0099346E">
        <w:rPr>
          <w:rFonts w:asciiTheme="majorHAnsi" w:hAnsiTheme="majorHAnsi" w:cstheme="majorHAnsi"/>
          <w:i/>
          <w:sz w:val="16"/>
          <w:szCs w:val="16"/>
        </w:rPr>
        <w:t>d</w:t>
      </w:r>
      <w:r w:rsidRPr="0099346E">
        <w:rPr>
          <w:rFonts w:asciiTheme="majorHAnsi" w:hAnsiTheme="majorHAnsi" w:cstheme="majorHAnsi"/>
          <w:sz w:val="16"/>
          <w:szCs w:val="16"/>
          <w:vertAlign w:val="subscript"/>
        </w:rPr>
        <w:t>50</w:t>
      </w:r>
      <w:r w:rsidRPr="0099346E">
        <w:rPr>
          <w:rFonts w:asciiTheme="majorHAnsi" w:hAnsiTheme="majorHAnsi" w:cstheme="majorHAnsi"/>
          <w:sz w:val="16"/>
          <w:szCs w:val="16"/>
        </w:rPr>
        <w:t xml:space="preserve"> -</w:t>
      </w:r>
      <w:r w:rsidRPr="0099346E">
        <w:rPr>
          <w:rFonts w:asciiTheme="majorHAnsi" w:hAnsiTheme="majorHAnsi" w:cstheme="majorHAnsi"/>
          <w:sz w:val="16"/>
          <w:szCs w:val="16"/>
        </w:rPr>
        <w:tab/>
        <w:t xml:space="preserve">wymiar boku oczka sita, przez które przechodzi 50 % </w:t>
      </w:r>
      <w:r w:rsidR="00A72EE7" w:rsidRPr="0099346E">
        <w:rPr>
          <w:rFonts w:asciiTheme="majorHAnsi" w:hAnsiTheme="majorHAnsi" w:cstheme="majorHAnsi"/>
          <w:sz w:val="16"/>
          <w:szCs w:val="16"/>
        </w:rPr>
        <w:t>ziaren</w:t>
      </w:r>
      <w:r w:rsidRPr="0099346E">
        <w:rPr>
          <w:rFonts w:asciiTheme="majorHAnsi" w:hAnsiTheme="majorHAnsi" w:cstheme="majorHAnsi"/>
          <w:sz w:val="16"/>
          <w:szCs w:val="16"/>
        </w:rPr>
        <w:t xml:space="preserve"> gruntu podłoża, w milimetrach,</w:t>
      </w:r>
    </w:p>
    <w:p w:rsidR="008C7CFB" w:rsidRPr="0099346E" w:rsidRDefault="008C7CFB" w:rsidP="00C822E5">
      <w:pPr>
        <w:tabs>
          <w:tab w:val="left" w:pos="426"/>
        </w:tabs>
        <w:jc w:val="both"/>
        <w:rPr>
          <w:rFonts w:asciiTheme="majorHAnsi" w:hAnsiTheme="majorHAnsi" w:cstheme="majorHAnsi"/>
          <w:sz w:val="16"/>
          <w:szCs w:val="16"/>
        </w:rPr>
      </w:pPr>
      <w:r w:rsidRPr="0099346E">
        <w:rPr>
          <w:rFonts w:asciiTheme="majorHAnsi" w:hAnsiTheme="majorHAnsi" w:cstheme="majorHAnsi"/>
          <w:i/>
          <w:sz w:val="16"/>
          <w:szCs w:val="16"/>
        </w:rPr>
        <w:t>O</w:t>
      </w:r>
      <w:r w:rsidRPr="0099346E">
        <w:rPr>
          <w:rFonts w:asciiTheme="majorHAnsi" w:hAnsiTheme="majorHAnsi" w:cstheme="majorHAnsi"/>
          <w:sz w:val="16"/>
          <w:szCs w:val="16"/>
          <w:vertAlign w:val="subscript"/>
        </w:rPr>
        <w:t>90</w:t>
      </w:r>
      <w:r w:rsidRPr="0099346E">
        <w:rPr>
          <w:rFonts w:asciiTheme="majorHAnsi" w:hAnsiTheme="majorHAnsi" w:cstheme="majorHAnsi"/>
          <w:sz w:val="16"/>
          <w:szCs w:val="16"/>
        </w:rPr>
        <w:t xml:space="preserve"> -</w:t>
      </w:r>
      <w:r w:rsidRPr="0099346E">
        <w:rPr>
          <w:rFonts w:asciiTheme="majorHAnsi" w:hAnsiTheme="majorHAnsi" w:cstheme="majorHAnsi"/>
          <w:sz w:val="16"/>
          <w:szCs w:val="16"/>
        </w:rPr>
        <w:tab/>
        <w:t>umowna średnica porów geowłókniny odpowiadająca wymiarom frakcji gruntu zatrzymująca się na geowłókninie w ilości 90% (m/m); wartość parametru 0</w:t>
      </w:r>
      <w:r w:rsidRPr="0099346E">
        <w:rPr>
          <w:rFonts w:asciiTheme="majorHAnsi" w:hAnsiTheme="majorHAnsi" w:cstheme="majorHAnsi"/>
          <w:sz w:val="16"/>
          <w:szCs w:val="16"/>
          <w:vertAlign w:val="subscript"/>
        </w:rPr>
        <w:t>90</w:t>
      </w:r>
      <w:r w:rsidRPr="0099346E">
        <w:rPr>
          <w:rFonts w:asciiTheme="majorHAnsi" w:hAnsiTheme="majorHAnsi" w:cstheme="majorHAnsi"/>
          <w:sz w:val="16"/>
          <w:szCs w:val="16"/>
        </w:rPr>
        <w:t xml:space="preserve"> powinna być podawana przez </w:t>
      </w:r>
      <w:r w:rsidR="000B401D" w:rsidRPr="0099346E">
        <w:rPr>
          <w:rFonts w:asciiTheme="majorHAnsi" w:hAnsiTheme="majorHAnsi" w:cstheme="majorHAnsi"/>
          <w:sz w:val="16"/>
          <w:szCs w:val="16"/>
        </w:rPr>
        <w:t>dostawcy/wytwórcy</w:t>
      </w:r>
      <w:r w:rsidRPr="0099346E">
        <w:rPr>
          <w:rFonts w:asciiTheme="majorHAnsi" w:hAnsiTheme="majorHAnsi" w:cstheme="majorHAnsi"/>
          <w:sz w:val="16"/>
          <w:szCs w:val="16"/>
        </w:rPr>
        <w:t xml:space="preserve"> geowłókniny.</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Paliki lub szpilki do prawidłowego ukształtowania podbudowy powinny być wcześniej przygotowane. Paliki lub szpilki powinny być ustawione w osi drogi i w rzędach równoległych do osi drogi, lub w inny sposób zaakceptowany przez Inspektora. 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99346E">
          <w:rPr>
            <w:rFonts w:asciiTheme="majorHAnsi" w:hAnsiTheme="majorHAnsi" w:cstheme="majorHAnsi"/>
            <w:sz w:val="16"/>
            <w:szCs w:val="16"/>
          </w:rPr>
          <w:t>10 m</w:t>
        </w:r>
      </w:smartTag>
      <w:r w:rsidRPr="0099346E">
        <w:rPr>
          <w:rFonts w:asciiTheme="majorHAnsi" w:hAnsiTheme="majorHAnsi" w:cstheme="majorHAnsi"/>
          <w:sz w:val="16"/>
          <w:szCs w:val="16"/>
        </w:rPr>
        <w:t>.</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5.3. Wytwarzanie mieszanki kruszywa</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Mieszankę kruszywa należy wytwarzać zgodnie z ustaleniami podanymi w SST „Podbudowa z kruszyw. Wymagania ogólne” pkt 5.3. Jeśli dokumentacja projektowa przewiduje ulepszanie kruszyw cementem, wapnem lub popiołami przy WP od 20 do 30% lub powyżej 70%, szczegółowe warunki i wymagania dla takiej podbudowy określi SST, zgodnie z PN-S-06102.</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5.4. Wbudowywanie i zagęszczanie mieszanki kruszywa</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99346E">
          <w:rPr>
            <w:rFonts w:asciiTheme="majorHAnsi" w:hAnsiTheme="majorHAnsi" w:cstheme="majorHAnsi"/>
            <w:sz w:val="16"/>
            <w:szCs w:val="16"/>
          </w:rPr>
          <w:t>20 cm</w:t>
        </w:r>
      </w:smartTag>
      <w:r w:rsidRPr="0099346E">
        <w:rPr>
          <w:rFonts w:asciiTheme="majorHAnsi" w:hAnsiTheme="majorHAnsi" w:cstheme="majorHAnsi"/>
          <w:sz w:val="16"/>
          <w:szCs w:val="16"/>
        </w:rP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Wskaźnik zagęszczenia podbudowy wg BN-77/8931-12 powinien odpowiadać przyjętemu poziomowi wskaźnika nośności podbudowy wg tablicy 1, lp. 11.</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5.5. Odcinek próbny</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Jeżeli w SST przewidziano konieczność wykonania odcinka próbnego, to co najmniej na 3 dni przed rozpoczęciem robót, Wykonawca powinien wykonać odcinek próbny w celu:</w:t>
      </w:r>
    </w:p>
    <w:p w:rsidR="008C7CFB" w:rsidRPr="0099346E" w:rsidRDefault="008C7CFB" w:rsidP="00C822E5">
      <w:pPr>
        <w:pStyle w:val="tekstost"/>
        <w:numPr>
          <w:ilvl w:val="0"/>
          <w:numId w:val="19"/>
        </w:numPr>
        <w:ind w:left="0" w:firstLine="0"/>
        <w:rPr>
          <w:rFonts w:asciiTheme="majorHAnsi" w:hAnsiTheme="majorHAnsi" w:cstheme="majorHAnsi"/>
          <w:sz w:val="16"/>
          <w:szCs w:val="16"/>
        </w:rPr>
      </w:pPr>
      <w:r w:rsidRPr="0099346E">
        <w:rPr>
          <w:rFonts w:asciiTheme="majorHAnsi" w:hAnsiTheme="majorHAnsi" w:cstheme="majorHAnsi"/>
          <w:sz w:val="16"/>
          <w:szCs w:val="16"/>
        </w:rPr>
        <w:t>stwierdzenia czy sprzęt budowlany do mieszania, rozkładania i zagęszczania kruszywa   jest właściwy,</w:t>
      </w:r>
    </w:p>
    <w:p w:rsidR="008C7CFB" w:rsidRPr="0099346E" w:rsidRDefault="008C7CFB" w:rsidP="00C822E5">
      <w:pPr>
        <w:pStyle w:val="tekstost"/>
        <w:numPr>
          <w:ilvl w:val="0"/>
          <w:numId w:val="19"/>
        </w:numPr>
        <w:ind w:left="0" w:firstLine="0"/>
        <w:rPr>
          <w:rFonts w:asciiTheme="majorHAnsi" w:hAnsiTheme="majorHAnsi" w:cstheme="majorHAnsi"/>
          <w:sz w:val="16"/>
          <w:szCs w:val="16"/>
        </w:rPr>
      </w:pPr>
      <w:r w:rsidRPr="0099346E">
        <w:rPr>
          <w:rFonts w:asciiTheme="majorHAnsi" w:hAnsiTheme="majorHAnsi" w:cstheme="majorHAnsi"/>
          <w:sz w:val="16"/>
          <w:szCs w:val="16"/>
        </w:rPr>
        <w:t>określenia grubości warstwy materiału w stanie luźnym,  koniecznej do uzyskania wymaganej grubości warstwy po zagęszczeniu,</w:t>
      </w:r>
    </w:p>
    <w:p w:rsidR="008C7CFB" w:rsidRPr="0099346E" w:rsidRDefault="008C7CFB" w:rsidP="00C822E5">
      <w:pPr>
        <w:pStyle w:val="tekstost"/>
        <w:numPr>
          <w:ilvl w:val="0"/>
          <w:numId w:val="19"/>
        </w:numPr>
        <w:ind w:left="0" w:firstLine="0"/>
        <w:rPr>
          <w:rFonts w:asciiTheme="majorHAnsi" w:hAnsiTheme="majorHAnsi" w:cstheme="majorHAnsi"/>
          <w:sz w:val="16"/>
          <w:szCs w:val="16"/>
        </w:rPr>
      </w:pPr>
      <w:r w:rsidRPr="0099346E">
        <w:rPr>
          <w:rFonts w:asciiTheme="majorHAnsi" w:hAnsiTheme="majorHAnsi" w:cstheme="majorHAnsi"/>
          <w:sz w:val="16"/>
          <w:szCs w:val="16"/>
        </w:rPr>
        <w:t>określenia liczby przejść sprzętu zagęszczającego, potrzebnej do uzyskania wymaganego wskaźnika zagęszczenia.</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 xml:space="preserve">Na odcinku próbnym  Wykonawca powinien użyć takich materiałów oraz sprzętu do mieszania, rozkładania i zagęszczania, jakie będą stosowane do wykonywania podbudowy. Powierzchnia odcinka próbnego powinna wynosić od 400 do </w:t>
      </w:r>
      <w:smartTag w:uri="urn:schemas-microsoft-com:office:smarttags" w:element="metricconverter">
        <w:smartTagPr>
          <w:attr w:name="ProductID" w:val="800 m2"/>
        </w:smartTagPr>
        <w:r w:rsidRPr="0099346E">
          <w:rPr>
            <w:rFonts w:asciiTheme="majorHAnsi" w:hAnsiTheme="majorHAnsi" w:cstheme="majorHAnsi"/>
            <w:sz w:val="16"/>
            <w:szCs w:val="16"/>
          </w:rPr>
          <w:t>800 m</w:t>
        </w:r>
        <w:r w:rsidRPr="0099346E">
          <w:rPr>
            <w:rFonts w:asciiTheme="majorHAnsi" w:hAnsiTheme="majorHAnsi" w:cstheme="majorHAnsi"/>
            <w:sz w:val="16"/>
            <w:szCs w:val="16"/>
            <w:vertAlign w:val="superscript"/>
          </w:rPr>
          <w:t>2</w:t>
        </w:r>
      </w:smartTag>
      <w:r w:rsidRPr="0099346E">
        <w:rPr>
          <w:rFonts w:asciiTheme="majorHAnsi" w:hAnsiTheme="majorHAnsi" w:cstheme="majorHAnsi"/>
          <w:sz w:val="16"/>
          <w:szCs w:val="16"/>
        </w:rPr>
        <w:t>. Odcinek próbny powinien być zlokalizowany w miejscu wskazanym przez Inspektora. Wykonawca może przystąpić do wykonywania podbudowy po zaakceptowaniu odcinka próbnego przez Inspektora.</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5.6. Utrzymanie podbudowy</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Podbudowa po wykonaniu, a przed ułożeniem następnej warstwy, powinna być utrzymywana w dobrym stanie.  Jeżeli Wykonawca będzie wykorzystywał, za zgodą Inspektora, gotową podbudowę do ruchu budowlanego, to jest obowiązany naprawić wszelkie uszkodzenia podbudowy, spowodowane przez ten ruch. Koszt napraw wynikłych z niewłaściwego utrzymania podbudowy obciąża Wykonawcę robót. </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lastRenderedPageBreak/>
        <w:t>6. KONTROLA JAKOŚCI ROBÓT</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6.1. Ogólne zasady kontroli jakości robót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kontroli jakości robót podano w SST „Wymagania ogólne” pkt 6.</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6.2. Badania przed przystąpieniem do robót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Przed przystąpieniem do robót Wykonawca powinien wykonać badania kruszyw  przeznaczonych do wykonania robót i przedstawić wyniki tych badań Inspektorowi w celu akceptacji materiałów. Badania te powinny obejmować wszystkie właściwości określone w pkt 2.3 niniejszej SST.</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6.3. Badania w czasie robót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6.3.1. </w:t>
      </w:r>
      <w:r w:rsidRPr="0099346E">
        <w:rPr>
          <w:rFonts w:asciiTheme="majorHAnsi" w:hAnsiTheme="majorHAnsi" w:cstheme="majorHAnsi"/>
          <w:sz w:val="16"/>
          <w:szCs w:val="16"/>
        </w:rPr>
        <w:t>Częstotliwość oraz zakres badań i pomiarów</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Częstotliwość oraz zakres badań  podano w tablicy 2.</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Tablica 2. Częstotliwość ora zakres  badań przy budowie podbudowy z kruszyw stabilizowanych mechanicznie</w:t>
      </w:r>
    </w:p>
    <w:tbl>
      <w:tblPr>
        <w:tblW w:w="0" w:type="auto"/>
        <w:tblLayout w:type="fixed"/>
        <w:tblCellMar>
          <w:left w:w="70" w:type="dxa"/>
          <w:right w:w="70" w:type="dxa"/>
        </w:tblCellMar>
        <w:tblLook w:val="0000" w:firstRow="0" w:lastRow="0" w:firstColumn="0" w:lastColumn="0" w:noHBand="0" w:noVBand="0"/>
      </w:tblPr>
      <w:tblGrid>
        <w:gridCol w:w="589"/>
        <w:gridCol w:w="5215"/>
        <w:gridCol w:w="1554"/>
        <w:gridCol w:w="1556"/>
      </w:tblGrid>
      <w:tr w:rsidR="008C7CFB" w:rsidRPr="0099346E">
        <w:trPr>
          <w:trHeight w:val="217"/>
        </w:trPr>
        <w:tc>
          <w:tcPr>
            <w:tcW w:w="589" w:type="dxa"/>
            <w:tcBorders>
              <w:top w:val="single" w:sz="6" w:space="0" w:color="auto"/>
              <w:left w:val="single" w:sz="6" w:space="0" w:color="auto"/>
            </w:tcBorders>
          </w:tcPr>
          <w:p w:rsidR="008C7CFB" w:rsidRPr="0099346E" w:rsidRDefault="008C7CFB" w:rsidP="00C822E5">
            <w:pPr>
              <w:pStyle w:val="tekstost"/>
              <w:rPr>
                <w:rFonts w:asciiTheme="majorHAnsi" w:hAnsiTheme="majorHAnsi" w:cstheme="majorHAnsi"/>
                <w:sz w:val="16"/>
                <w:szCs w:val="16"/>
              </w:rPr>
            </w:pPr>
          </w:p>
        </w:tc>
        <w:tc>
          <w:tcPr>
            <w:tcW w:w="5215" w:type="dxa"/>
            <w:tcBorders>
              <w:top w:val="single" w:sz="6" w:space="0" w:color="auto"/>
              <w:left w:val="single" w:sz="6" w:space="0" w:color="auto"/>
            </w:tcBorders>
          </w:tcPr>
          <w:p w:rsidR="008C7CFB" w:rsidRPr="0099346E" w:rsidRDefault="008C7CFB" w:rsidP="00C822E5">
            <w:pPr>
              <w:pStyle w:val="tekstost"/>
              <w:rPr>
                <w:rFonts w:asciiTheme="majorHAnsi" w:hAnsiTheme="majorHAnsi" w:cstheme="majorHAnsi"/>
                <w:sz w:val="16"/>
                <w:szCs w:val="16"/>
              </w:rPr>
            </w:pPr>
          </w:p>
        </w:tc>
        <w:tc>
          <w:tcPr>
            <w:tcW w:w="311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Częstotliwość badań</w:t>
            </w:r>
          </w:p>
        </w:tc>
      </w:tr>
      <w:tr w:rsidR="008C7CFB" w:rsidRPr="0099346E">
        <w:trPr>
          <w:trHeight w:val="899"/>
        </w:trPr>
        <w:tc>
          <w:tcPr>
            <w:tcW w:w="589" w:type="dxa"/>
            <w:tcBorders>
              <w:left w:val="single" w:sz="6" w:space="0" w:color="auto"/>
              <w:bottom w:val="doub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Lp.</w:t>
            </w:r>
          </w:p>
        </w:tc>
        <w:tc>
          <w:tcPr>
            <w:tcW w:w="5215" w:type="dxa"/>
            <w:tcBorders>
              <w:left w:val="nil"/>
              <w:bottom w:val="double" w:sz="6" w:space="0" w:color="auto"/>
            </w:tcBorders>
          </w:tcPr>
          <w:p w:rsidR="008C7CFB" w:rsidRPr="0099346E" w:rsidRDefault="008C7CFB" w:rsidP="00C822E5">
            <w:pPr>
              <w:pStyle w:val="tekstost"/>
              <w:rPr>
                <w:rFonts w:asciiTheme="majorHAnsi" w:hAnsiTheme="majorHAnsi" w:cstheme="majorHAnsi"/>
                <w:sz w:val="16"/>
                <w:szCs w:val="16"/>
              </w:rPr>
            </w:pP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Wyszczególnienie badań</w:t>
            </w:r>
          </w:p>
        </w:tc>
        <w:tc>
          <w:tcPr>
            <w:tcW w:w="1554" w:type="dxa"/>
            <w:tcBorders>
              <w:top w:val="single" w:sz="6" w:space="0" w:color="auto"/>
              <w:left w:val="single" w:sz="6" w:space="0" w:color="auto"/>
              <w:bottom w:val="doub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Minimalna liczba badań na dziennej działce roboczej</w:t>
            </w:r>
          </w:p>
        </w:tc>
        <w:tc>
          <w:tcPr>
            <w:tcW w:w="1556" w:type="dxa"/>
            <w:tcBorders>
              <w:top w:val="single" w:sz="6" w:space="0" w:color="auto"/>
              <w:left w:val="single" w:sz="6" w:space="0" w:color="auto"/>
              <w:bottom w:val="doub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Maksymalna powierzchnia podbudowy przy-padająca na jedno badanie (m</w:t>
            </w:r>
            <w:r w:rsidRPr="0099346E">
              <w:rPr>
                <w:rFonts w:asciiTheme="majorHAnsi" w:hAnsiTheme="majorHAnsi" w:cstheme="majorHAnsi"/>
                <w:sz w:val="16"/>
                <w:szCs w:val="16"/>
                <w:vertAlign w:val="superscript"/>
              </w:rPr>
              <w:t>2</w:t>
            </w:r>
            <w:r w:rsidRPr="0099346E">
              <w:rPr>
                <w:rFonts w:asciiTheme="majorHAnsi" w:hAnsiTheme="majorHAnsi" w:cstheme="majorHAnsi"/>
                <w:sz w:val="16"/>
                <w:szCs w:val="16"/>
              </w:rPr>
              <w:t>)</w:t>
            </w:r>
          </w:p>
        </w:tc>
      </w:tr>
      <w:tr w:rsidR="008C7CFB" w:rsidRPr="0099346E">
        <w:trPr>
          <w:trHeight w:val="333"/>
        </w:trPr>
        <w:tc>
          <w:tcPr>
            <w:tcW w:w="589" w:type="dxa"/>
            <w:tcBorders>
              <w:left w:val="single" w:sz="6" w:space="0" w:color="auto"/>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1</w:t>
            </w:r>
          </w:p>
        </w:tc>
        <w:tc>
          <w:tcPr>
            <w:tcW w:w="5215" w:type="dxa"/>
            <w:tcBorders>
              <w:left w:val="single" w:sz="6" w:space="0" w:color="auto"/>
              <w:bottom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 xml:space="preserve">Uziarnienie mieszanki </w:t>
            </w:r>
          </w:p>
        </w:tc>
        <w:tc>
          <w:tcPr>
            <w:tcW w:w="1554" w:type="dxa"/>
            <w:tcBorders>
              <w:left w:val="single" w:sz="6" w:space="0" w:color="auto"/>
            </w:tcBorders>
          </w:tcPr>
          <w:p w:rsidR="008C7CFB" w:rsidRPr="0099346E" w:rsidRDefault="008C7CFB" w:rsidP="00C822E5">
            <w:pPr>
              <w:pStyle w:val="tekstost"/>
              <w:rPr>
                <w:rFonts w:asciiTheme="majorHAnsi" w:hAnsiTheme="majorHAnsi" w:cstheme="majorHAnsi"/>
                <w:sz w:val="16"/>
                <w:szCs w:val="16"/>
              </w:rPr>
            </w:pPr>
          </w:p>
        </w:tc>
        <w:tc>
          <w:tcPr>
            <w:tcW w:w="1556" w:type="dxa"/>
            <w:tcBorders>
              <w:left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p>
        </w:tc>
      </w:tr>
      <w:tr w:rsidR="008C7CFB" w:rsidRPr="0099346E">
        <w:trPr>
          <w:trHeight w:val="333"/>
        </w:trPr>
        <w:tc>
          <w:tcPr>
            <w:tcW w:w="58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2</w:t>
            </w:r>
          </w:p>
        </w:tc>
        <w:tc>
          <w:tcPr>
            <w:tcW w:w="5215" w:type="dxa"/>
            <w:tcBorders>
              <w:top w:val="single" w:sz="6" w:space="0" w:color="auto"/>
              <w:left w:val="single" w:sz="6" w:space="0" w:color="auto"/>
              <w:bottom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 xml:space="preserve">Wilgotność mieszanki </w:t>
            </w:r>
          </w:p>
        </w:tc>
        <w:tc>
          <w:tcPr>
            <w:tcW w:w="1554" w:type="dxa"/>
            <w:tcBorders>
              <w:lef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2</w:t>
            </w:r>
          </w:p>
        </w:tc>
        <w:tc>
          <w:tcPr>
            <w:tcW w:w="1556" w:type="dxa"/>
            <w:tcBorders>
              <w:left w:val="single" w:sz="6" w:space="0" w:color="auto"/>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600</w:t>
            </w:r>
          </w:p>
        </w:tc>
      </w:tr>
      <w:tr w:rsidR="008C7CFB" w:rsidRPr="0099346E">
        <w:trPr>
          <w:trHeight w:val="348"/>
        </w:trPr>
        <w:tc>
          <w:tcPr>
            <w:tcW w:w="58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3</w:t>
            </w:r>
          </w:p>
        </w:tc>
        <w:tc>
          <w:tcPr>
            <w:tcW w:w="5215" w:type="dxa"/>
            <w:tcBorders>
              <w:top w:val="single" w:sz="6" w:space="0" w:color="auto"/>
              <w:left w:val="single" w:sz="6" w:space="0" w:color="auto"/>
              <w:bottom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Zagęszczenie warstwy</w:t>
            </w:r>
          </w:p>
        </w:tc>
        <w:tc>
          <w:tcPr>
            <w:tcW w:w="1554" w:type="dxa"/>
            <w:tcBorders>
              <w:top w:val="single" w:sz="6" w:space="0" w:color="auto"/>
              <w:left w:val="single" w:sz="6" w:space="0" w:color="auto"/>
              <w:bottom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10 próbek</w:t>
            </w:r>
          </w:p>
        </w:tc>
        <w:tc>
          <w:tcPr>
            <w:tcW w:w="1556" w:type="dxa"/>
            <w:tcBorders>
              <w:left w:val="nil"/>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 xml:space="preserve">na </w:t>
            </w:r>
            <w:smartTag w:uri="urn:schemas-microsoft-com:office:smarttags" w:element="metricconverter">
              <w:smartTagPr>
                <w:attr w:name="ProductID" w:val="10000 m2"/>
              </w:smartTagPr>
              <w:r w:rsidRPr="0099346E">
                <w:rPr>
                  <w:rFonts w:asciiTheme="majorHAnsi" w:hAnsiTheme="majorHAnsi" w:cstheme="majorHAnsi"/>
                  <w:sz w:val="16"/>
                  <w:szCs w:val="16"/>
                </w:rPr>
                <w:t>10000 m</w:t>
              </w:r>
              <w:r w:rsidRPr="0099346E">
                <w:rPr>
                  <w:rFonts w:asciiTheme="majorHAnsi" w:hAnsiTheme="majorHAnsi" w:cstheme="majorHAnsi"/>
                  <w:sz w:val="16"/>
                  <w:szCs w:val="16"/>
                  <w:vertAlign w:val="superscript"/>
                </w:rPr>
                <w:t>2</w:t>
              </w:r>
            </w:smartTag>
          </w:p>
        </w:tc>
      </w:tr>
      <w:tr w:rsidR="008C7CFB" w:rsidRPr="0099346E">
        <w:trPr>
          <w:trHeight w:val="551"/>
        </w:trPr>
        <w:tc>
          <w:tcPr>
            <w:tcW w:w="589"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4</w:t>
            </w:r>
          </w:p>
        </w:tc>
        <w:tc>
          <w:tcPr>
            <w:tcW w:w="5215" w:type="dxa"/>
            <w:tcBorders>
              <w:top w:val="single" w:sz="6" w:space="0" w:color="auto"/>
              <w:left w:val="single" w:sz="6" w:space="0" w:color="auto"/>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Badanie właściwości kruszywa wg tab. 1, pkt 2.3.2</w:t>
            </w:r>
          </w:p>
        </w:tc>
        <w:tc>
          <w:tcPr>
            <w:tcW w:w="3110"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dla każdej partii kruszywa i przy każdej zmianie kruszywa</w:t>
            </w:r>
          </w:p>
        </w:tc>
      </w:tr>
    </w:tbl>
    <w:p w:rsidR="008C7CFB" w:rsidRPr="0099346E" w:rsidRDefault="008C7CFB" w:rsidP="00C822E5">
      <w:pPr>
        <w:pStyle w:val="tekstost"/>
        <w:rPr>
          <w:rFonts w:asciiTheme="majorHAnsi" w:hAnsiTheme="majorHAnsi" w:cstheme="majorHAnsi"/>
          <w:sz w:val="16"/>
          <w:szCs w:val="16"/>
        </w:rPr>
      </w:pP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b/>
          <w:sz w:val="16"/>
          <w:szCs w:val="16"/>
        </w:rPr>
        <w:t xml:space="preserve">6.3.2. </w:t>
      </w:r>
      <w:r w:rsidRPr="0099346E">
        <w:rPr>
          <w:rFonts w:asciiTheme="majorHAnsi" w:hAnsiTheme="majorHAnsi" w:cstheme="majorHAnsi"/>
          <w:sz w:val="16"/>
          <w:szCs w:val="16"/>
        </w:rPr>
        <w:t>Uziarnienie mieszanki</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Uziarnienie mieszanki powinno być zgodne z wymaganiami podanymi w pkt 2.3. Próbki należy pobierać w sposób losowy, z rozłożonej warstwy, przed jej zagęszczeniem. Wyniki badań powinny być na bieżąco przekazywane Inspektorowi.</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b/>
          <w:sz w:val="16"/>
          <w:szCs w:val="16"/>
        </w:rPr>
        <w:t xml:space="preserve">6.3.3. </w:t>
      </w:r>
      <w:r w:rsidRPr="0099346E">
        <w:rPr>
          <w:rFonts w:asciiTheme="majorHAnsi" w:hAnsiTheme="majorHAnsi" w:cstheme="majorHAnsi"/>
          <w:sz w:val="16"/>
          <w:szCs w:val="16"/>
        </w:rPr>
        <w:t xml:space="preserve">Wilgotność mieszanki </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Wilgotność mieszanki powinna odpowiadać wilgotności optymalnej, określonej według próby Proctora, zgodnie z PN-B-04481 (metoda II), z tolerancją +10% -20%.</w:t>
      </w:r>
      <w:r w:rsidRPr="0099346E">
        <w:rPr>
          <w:rFonts w:asciiTheme="majorHAnsi" w:hAnsiTheme="majorHAnsi" w:cstheme="majorHAnsi"/>
          <w:sz w:val="16"/>
          <w:szCs w:val="16"/>
        </w:rPr>
        <w:tab/>
        <w:t>Wilgotność należy określić według PN-B-06714-17.</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b/>
          <w:sz w:val="16"/>
          <w:szCs w:val="16"/>
        </w:rPr>
        <w:t xml:space="preserve">6.3.4. </w:t>
      </w:r>
      <w:r w:rsidRPr="0099346E">
        <w:rPr>
          <w:rFonts w:asciiTheme="majorHAnsi" w:hAnsiTheme="majorHAnsi" w:cstheme="majorHAnsi"/>
          <w:sz w:val="16"/>
          <w:szCs w:val="16"/>
        </w:rPr>
        <w:t>Zagęszczenie podbudowy</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Zagęszczenie każdej warstwy powinno odbywać się aż do osiągnięcia wymaganego wskaźnika zagęszczenia.</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 xml:space="preserve">Zagęszczenie podbudowy należy sprawdzać według BN-77/8931-12. W przypadku, gdy przeprowadzenie badania jest niemożliwe ze względu na gruboziarniste kruszywo, kontrolę zagęszczenia należy oprzeć na metodzie obciążeń płytowych, wg BN-64/8931-02 i nie rzadziej niż raz na </w:t>
      </w:r>
      <w:smartTag w:uri="urn:schemas-microsoft-com:office:smarttags" w:element="metricconverter">
        <w:smartTagPr>
          <w:attr w:name="ProductID" w:val="5000 m2"/>
        </w:smartTagPr>
        <w:r w:rsidRPr="0099346E">
          <w:rPr>
            <w:rFonts w:asciiTheme="majorHAnsi" w:hAnsiTheme="majorHAnsi" w:cstheme="majorHAnsi"/>
            <w:sz w:val="16"/>
            <w:szCs w:val="16"/>
          </w:rPr>
          <w:t>5000 m</w:t>
        </w:r>
        <w:r w:rsidRPr="0099346E">
          <w:rPr>
            <w:rFonts w:asciiTheme="majorHAnsi" w:hAnsiTheme="majorHAnsi" w:cstheme="majorHAnsi"/>
            <w:sz w:val="16"/>
            <w:szCs w:val="16"/>
            <w:vertAlign w:val="superscript"/>
          </w:rPr>
          <w:t>2</w:t>
        </w:r>
      </w:smartTag>
      <w:r w:rsidRPr="0099346E">
        <w:rPr>
          <w:rFonts w:asciiTheme="majorHAnsi" w:hAnsiTheme="majorHAnsi" w:cstheme="majorHAnsi"/>
          <w:sz w:val="16"/>
          <w:szCs w:val="16"/>
        </w:rPr>
        <w:t xml:space="preserve">, lub według zaleceń Inspektora. Zagęszczenie podbudowy stabilizowanej mechanicznie należy uznać za prawidłowe, gdy stosunek wtórnego modułu </w:t>
      </w:r>
      <w:r w:rsidRPr="0099346E">
        <w:rPr>
          <w:rFonts w:asciiTheme="majorHAnsi" w:hAnsiTheme="majorHAnsi" w:cstheme="majorHAnsi"/>
          <w:i/>
          <w:sz w:val="16"/>
          <w:szCs w:val="16"/>
        </w:rPr>
        <w:t>E</w:t>
      </w:r>
      <w:r w:rsidRPr="0099346E">
        <w:rPr>
          <w:rFonts w:asciiTheme="majorHAnsi" w:hAnsiTheme="majorHAnsi" w:cstheme="majorHAnsi"/>
          <w:sz w:val="16"/>
          <w:szCs w:val="16"/>
          <w:vertAlign w:val="subscript"/>
        </w:rPr>
        <w:t>2</w:t>
      </w:r>
      <w:r w:rsidRPr="0099346E">
        <w:rPr>
          <w:rFonts w:asciiTheme="majorHAnsi" w:hAnsiTheme="majorHAnsi" w:cstheme="majorHAnsi"/>
          <w:sz w:val="16"/>
          <w:szCs w:val="16"/>
        </w:rPr>
        <w:t xml:space="preserve"> do pierwotnego modułu odkształcenia </w:t>
      </w:r>
      <w:r w:rsidRPr="0099346E">
        <w:rPr>
          <w:rFonts w:asciiTheme="majorHAnsi" w:hAnsiTheme="majorHAnsi" w:cstheme="majorHAnsi"/>
          <w:i/>
          <w:sz w:val="16"/>
          <w:szCs w:val="16"/>
        </w:rPr>
        <w:t>E</w:t>
      </w:r>
      <w:r w:rsidRPr="0099346E">
        <w:rPr>
          <w:rFonts w:asciiTheme="majorHAnsi" w:hAnsiTheme="majorHAnsi" w:cstheme="majorHAnsi"/>
          <w:sz w:val="16"/>
          <w:szCs w:val="16"/>
          <w:vertAlign w:val="subscript"/>
        </w:rPr>
        <w:t>1</w:t>
      </w:r>
      <w:r w:rsidRPr="0099346E">
        <w:rPr>
          <w:rFonts w:asciiTheme="majorHAnsi" w:hAnsiTheme="majorHAnsi" w:cstheme="majorHAnsi"/>
          <w:sz w:val="16"/>
          <w:szCs w:val="16"/>
        </w:rPr>
        <w:t xml:space="preserve"> jest nie większy od 2,2 dla każdej warstwy konstrukcyjnej podbudowy.</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ab/>
      </w:r>
      <w:r w:rsidRPr="0099346E">
        <w:rPr>
          <w:rFonts w:asciiTheme="majorHAnsi" w:hAnsiTheme="majorHAnsi" w:cstheme="majorHAnsi"/>
          <w:sz w:val="16"/>
          <w:szCs w:val="16"/>
        </w:rPr>
        <w:tab/>
      </w:r>
      <w:r w:rsidRPr="0099346E">
        <w:rPr>
          <w:rFonts w:asciiTheme="majorHAnsi" w:hAnsiTheme="majorHAnsi" w:cstheme="majorHAnsi"/>
          <w:sz w:val="16"/>
          <w:szCs w:val="16"/>
        </w:rPr>
        <w:tab/>
      </w:r>
      <w:r w:rsidRPr="0099346E">
        <w:rPr>
          <w:rFonts w:asciiTheme="majorHAnsi" w:hAnsiTheme="majorHAnsi" w:cstheme="majorHAnsi"/>
          <w:sz w:val="16"/>
          <w:szCs w:val="16"/>
        </w:rPr>
        <w:tab/>
      </w:r>
      <w:r w:rsidRPr="0099346E">
        <w:rPr>
          <w:rFonts w:asciiTheme="majorHAnsi" w:hAnsiTheme="majorHAnsi" w:cstheme="majorHAnsi"/>
          <w:position w:val="-28"/>
          <w:sz w:val="16"/>
          <w:szCs w:val="16"/>
        </w:rPr>
        <w:object w:dxaOrig="340" w:dyaOrig="680">
          <v:shape id="_x0000_i1027" type="#_x0000_t75" style="width:17.3pt;height:34pt" o:ole="">
            <v:imagedata r:id="rId12" o:title=""/>
          </v:shape>
          <o:OLEObject Type="Embed" ProgID="Equation.3" ShapeID="_x0000_i1027" DrawAspect="Content" ObjectID="_1592643568" r:id="rId13"/>
        </w:object>
      </w:r>
      <w:r w:rsidRPr="0099346E">
        <w:rPr>
          <w:rFonts w:asciiTheme="majorHAnsi" w:hAnsiTheme="majorHAnsi" w:cstheme="majorHAnsi"/>
          <w:sz w:val="16"/>
          <w:szCs w:val="16"/>
        </w:rPr>
        <w:t xml:space="preserve">  </w:t>
      </w:r>
      <w:r w:rsidRPr="0099346E">
        <w:rPr>
          <w:rFonts w:asciiTheme="majorHAnsi" w:hAnsiTheme="majorHAnsi" w:cstheme="majorHAnsi"/>
          <w:sz w:val="16"/>
          <w:szCs w:val="16"/>
        </w:rPr>
        <w:sym w:font="Symbol" w:char="F0A3"/>
      </w:r>
      <w:r w:rsidRPr="0099346E">
        <w:rPr>
          <w:rFonts w:asciiTheme="majorHAnsi" w:hAnsiTheme="majorHAnsi" w:cstheme="majorHAnsi"/>
          <w:sz w:val="16"/>
          <w:szCs w:val="16"/>
        </w:rPr>
        <w:t xml:space="preserve">   2,2</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b/>
          <w:sz w:val="16"/>
          <w:szCs w:val="16"/>
        </w:rPr>
        <w:t xml:space="preserve">6.3.5. </w:t>
      </w:r>
      <w:r w:rsidRPr="0099346E">
        <w:rPr>
          <w:rFonts w:asciiTheme="majorHAnsi" w:hAnsiTheme="majorHAnsi" w:cstheme="majorHAnsi"/>
          <w:sz w:val="16"/>
          <w:szCs w:val="16"/>
        </w:rPr>
        <w:t>Właściwości kruszywa</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Badania kruszywa powinny obejmować ocenę wszystkich właściwości określonych w pkt 2.3.2. Próbki do badań pełnych powinny być pobierane przez Wykonawcę w sposób losowy w obecności Inspektora.</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6.4. Wymagania dotyczące cech geometrycznych podbudowy</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6.4.1. </w:t>
      </w:r>
      <w:r w:rsidRPr="0099346E">
        <w:rPr>
          <w:rFonts w:asciiTheme="majorHAnsi" w:hAnsiTheme="majorHAnsi" w:cstheme="majorHAnsi"/>
          <w:sz w:val="16"/>
          <w:szCs w:val="16"/>
        </w:rPr>
        <w:t>Częstotliwość oraz zakres pomiarów</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Częstotliwość oraz zakres pomiarów dotyczących cech geometrycznych podbudowy  podano w  tablicy 3.</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Tablica 3. Częstotliwość oraz zakres pomiarów wykonanej podbudowy z kruszywa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4"/>
        <w:gridCol w:w="3626"/>
        <w:gridCol w:w="4702"/>
      </w:tblGrid>
      <w:tr w:rsidR="008C7CFB" w:rsidRPr="0099346E">
        <w:trPr>
          <w:trHeight w:val="363"/>
        </w:trPr>
        <w:tc>
          <w:tcPr>
            <w:tcW w:w="764" w:type="dxa"/>
            <w:tcBorders>
              <w:bottom w:val="double" w:sz="6" w:space="0" w:color="auto"/>
            </w:tcBorders>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Lp.</w:t>
            </w:r>
          </w:p>
        </w:tc>
        <w:tc>
          <w:tcPr>
            <w:tcW w:w="3626" w:type="dxa"/>
            <w:tcBorders>
              <w:bottom w:val="double" w:sz="6" w:space="0" w:color="auto"/>
            </w:tcBorders>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Wyszczególnienie badań i pomiarów</w:t>
            </w:r>
          </w:p>
        </w:tc>
        <w:tc>
          <w:tcPr>
            <w:tcW w:w="4702" w:type="dxa"/>
            <w:tcBorders>
              <w:bottom w:val="double" w:sz="6" w:space="0" w:color="auto"/>
            </w:tcBorders>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Minimalna częstotliwość pomiarów</w:t>
            </w:r>
          </w:p>
        </w:tc>
      </w:tr>
      <w:tr w:rsidR="008C7CFB" w:rsidRPr="0099346E">
        <w:trPr>
          <w:trHeight w:val="348"/>
        </w:trPr>
        <w:tc>
          <w:tcPr>
            <w:tcW w:w="764" w:type="dxa"/>
            <w:tcBorders>
              <w:top w:val="nil"/>
            </w:tcBorders>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1</w:t>
            </w:r>
          </w:p>
        </w:tc>
        <w:tc>
          <w:tcPr>
            <w:tcW w:w="3626" w:type="dxa"/>
            <w:tcBorders>
              <w:top w:val="nil"/>
            </w:tcBorders>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 xml:space="preserve">Szerokość podbudowy </w:t>
            </w:r>
          </w:p>
        </w:tc>
        <w:tc>
          <w:tcPr>
            <w:tcW w:w="4702" w:type="dxa"/>
            <w:tcBorders>
              <w:top w:val="nil"/>
            </w:tcBorders>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 xml:space="preserve">10 razy na </w:t>
            </w:r>
            <w:smartTag w:uri="urn:schemas-microsoft-com:office:smarttags" w:element="metricconverter">
              <w:smartTagPr>
                <w:attr w:name="ProductID" w:val="1 km"/>
              </w:smartTagPr>
              <w:r w:rsidRPr="0099346E">
                <w:rPr>
                  <w:rFonts w:asciiTheme="majorHAnsi" w:hAnsiTheme="majorHAnsi" w:cstheme="majorHAnsi"/>
                  <w:sz w:val="16"/>
                  <w:szCs w:val="16"/>
                </w:rPr>
                <w:t>1 km</w:t>
              </w:r>
            </w:smartTag>
          </w:p>
        </w:tc>
      </w:tr>
      <w:tr w:rsidR="008C7CFB" w:rsidRPr="0099346E">
        <w:trPr>
          <w:trHeight w:val="469"/>
        </w:trPr>
        <w:tc>
          <w:tcPr>
            <w:tcW w:w="764"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2</w:t>
            </w:r>
          </w:p>
        </w:tc>
        <w:tc>
          <w:tcPr>
            <w:tcW w:w="3626"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Równość podłużna</w:t>
            </w:r>
          </w:p>
        </w:tc>
        <w:tc>
          <w:tcPr>
            <w:tcW w:w="4702"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 xml:space="preserve">w sposób ciągły </w:t>
            </w:r>
            <w:proofErr w:type="spellStart"/>
            <w:r w:rsidRPr="0099346E">
              <w:rPr>
                <w:rFonts w:asciiTheme="majorHAnsi" w:hAnsiTheme="majorHAnsi" w:cstheme="majorHAnsi"/>
                <w:sz w:val="16"/>
                <w:szCs w:val="16"/>
              </w:rPr>
              <w:t>planografem</w:t>
            </w:r>
            <w:proofErr w:type="spellEnd"/>
            <w:r w:rsidRPr="0099346E">
              <w:rPr>
                <w:rFonts w:asciiTheme="majorHAnsi" w:hAnsiTheme="majorHAnsi" w:cstheme="majorHAnsi"/>
                <w:sz w:val="16"/>
                <w:szCs w:val="16"/>
              </w:rPr>
              <w:t xml:space="preserve"> albo co        </w:t>
            </w:r>
            <w:smartTag w:uri="urn:schemas-microsoft-com:office:smarttags" w:element="metricconverter">
              <w:smartTagPr>
                <w:attr w:name="ProductID" w:val="20 m"/>
              </w:smartTagPr>
              <w:r w:rsidRPr="0099346E">
                <w:rPr>
                  <w:rFonts w:asciiTheme="majorHAnsi" w:hAnsiTheme="majorHAnsi" w:cstheme="majorHAnsi"/>
                  <w:sz w:val="16"/>
                  <w:szCs w:val="16"/>
                </w:rPr>
                <w:t>20 m</w:t>
              </w:r>
            </w:smartTag>
            <w:r w:rsidRPr="0099346E">
              <w:rPr>
                <w:rFonts w:asciiTheme="majorHAnsi" w:hAnsiTheme="majorHAnsi" w:cstheme="majorHAnsi"/>
                <w:sz w:val="16"/>
                <w:szCs w:val="16"/>
              </w:rPr>
              <w:t xml:space="preserve"> łatą na każdym pasie ruchu</w:t>
            </w:r>
          </w:p>
        </w:tc>
      </w:tr>
      <w:tr w:rsidR="008C7CFB" w:rsidRPr="0099346E">
        <w:trPr>
          <w:trHeight w:val="348"/>
        </w:trPr>
        <w:tc>
          <w:tcPr>
            <w:tcW w:w="764"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3</w:t>
            </w:r>
          </w:p>
        </w:tc>
        <w:tc>
          <w:tcPr>
            <w:tcW w:w="3626"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Równość poprzeczna</w:t>
            </w:r>
          </w:p>
        </w:tc>
        <w:tc>
          <w:tcPr>
            <w:tcW w:w="4702"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 xml:space="preserve">10 razy na </w:t>
            </w:r>
            <w:smartTag w:uri="urn:schemas-microsoft-com:office:smarttags" w:element="metricconverter">
              <w:smartTagPr>
                <w:attr w:name="ProductID" w:val="1 km"/>
              </w:smartTagPr>
              <w:r w:rsidRPr="0099346E">
                <w:rPr>
                  <w:rFonts w:asciiTheme="majorHAnsi" w:hAnsiTheme="majorHAnsi" w:cstheme="majorHAnsi"/>
                  <w:sz w:val="16"/>
                  <w:szCs w:val="16"/>
                </w:rPr>
                <w:t>1 km</w:t>
              </w:r>
            </w:smartTag>
          </w:p>
        </w:tc>
      </w:tr>
      <w:tr w:rsidR="008C7CFB" w:rsidRPr="0099346E">
        <w:trPr>
          <w:trHeight w:val="348"/>
        </w:trPr>
        <w:tc>
          <w:tcPr>
            <w:tcW w:w="764"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4</w:t>
            </w:r>
          </w:p>
        </w:tc>
        <w:tc>
          <w:tcPr>
            <w:tcW w:w="3626"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Spadki poprzeczne*</w:t>
            </w:r>
            <w:r w:rsidRPr="0099346E">
              <w:rPr>
                <w:rFonts w:asciiTheme="majorHAnsi" w:hAnsiTheme="majorHAnsi" w:cstheme="majorHAnsi"/>
                <w:sz w:val="16"/>
                <w:szCs w:val="16"/>
                <w:vertAlign w:val="superscript"/>
              </w:rPr>
              <w:t>)</w:t>
            </w:r>
          </w:p>
        </w:tc>
        <w:tc>
          <w:tcPr>
            <w:tcW w:w="4702" w:type="dxa"/>
            <w:tcBorders>
              <w:bottom w:val="nil"/>
            </w:tcBorders>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 xml:space="preserve">10 razy na </w:t>
            </w:r>
            <w:smartTag w:uri="urn:schemas-microsoft-com:office:smarttags" w:element="metricconverter">
              <w:smartTagPr>
                <w:attr w:name="ProductID" w:val="1 km"/>
              </w:smartTagPr>
              <w:r w:rsidRPr="0099346E">
                <w:rPr>
                  <w:rFonts w:asciiTheme="majorHAnsi" w:hAnsiTheme="majorHAnsi" w:cstheme="majorHAnsi"/>
                  <w:sz w:val="16"/>
                  <w:szCs w:val="16"/>
                </w:rPr>
                <w:t>1 km</w:t>
              </w:r>
            </w:smartTag>
          </w:p>
        </w:tc>
      </w:tr>
      <w:tr w:rsidR="008C7CFB" w:rsidRPr="0099346E">
        <w:trPr>
          <w:trHeight w:val="363"/>
        </w:trPr>
        <w:tc>
          <w:tcPr>
            <w:tcW w:w="764"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5</w:t>
            </w:r>
          </w:p>
        </w:tc>
        <w:tc>
          <w:tcPr>
            <w:tcW w:w="3626"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Rzędne wysokościowe</w:t>
            </w:r>
          </w:p>
        </w:tc>
        <w:tc>
          <w:tcPr>
            <w:tcW w:w="4702" w:type="dxa"/>
            <w:tcBorders>
              <w:bottom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co </w:t>
            </w:r>
            <w:smartTag w:uri="urn:schemas-microsoft-com:office:smarttags" w:element="metricconverter">
              <w:smartTagPr>
                <w:attr w:name="ProductID" w:val="100 m"/>
              </w:smartTagPr>
              <w:r w:rsidRPr="0099346E">
                <w:rPr>
                  <w:rFonts w:asciiTheme="majorHAnsi" w:hAnsiTheme="majorHAnsi" w:cstheme="majorHAnsi"/>
                  <w:sz w:val="16"/>
                  <w:szCs w:val="16"/>
                </w:rPr>
                <w:t>100 m</w:t>
              </w:r>
            </w:smartTag>
          </w:p>
        </w:tc>
      </w:tr>
      <w:tr w:rsidR="008C7CFB" w:rsidRPr="0099346E">
        <w:trPr>
          <w:trHeight w:val="363"/>
        </w:trPr>
        <w:tc>
          <w:tcPr>
            <w:tcW w:w="764"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6</w:t>
            </w:r>
          </w:p>
        </w:tc>
        <w:tc>
          <w:tcPr>
            <w:tcW w:w="3626"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Ukształtowanie osi w planie*</w:t>
            </w:r>
            <w:r w:rsidRPr="0099346E">
              <w:rPr>
                <w:rFonts w:asciiTheme="majorHAnsi" w:hAnsiTheme="majorHAnsi" w:cstheme="majorHAnsi"/>
                <w:sz w:val="16"/>
                <w:szCs w:val="16"/>
                <w:vertAlign w:val="superscript"/>
              </w:rPr>
              <w:t>)</w:t>
            </w:r>
          </w:p>
        </w:tc>
        <w:tc>
          <w:tcPr>
            <w:tcW w:w="4702" w:type="dxa"/>
            <w:tcBorders>
              <w:top w:val="nil"/>
            </w:tcBorders>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 xml:space="preserve">co </w:t>
            </w:r>
            <w:smartTag w:uri="urn:schemas-microsoft-com:office:smarttags" w:element="metricconverter">
              <w:smartTagPr>
                <w:attr w:name="ProductID" w:val="100 m"/>
              </w:smartTagPr>
              <w:r w:rsidRPr="0099346E">
                <w:rPr>
                  <w:rFonts w:asciiTheme="majorHAnsi" w:hAnsiTheme="majorHAnsi" w:cstheme="majorHAnsi"/>
                  <w:sz w:val="16"/>
                  <w:szCs w:val="16"/>
                </w:rPr>
                <w:t>100 m</w:t>
              </w:r>
            </w:smartTag>
          </w:p>
        </w:tc>
      </w:tr>
      <w:tr w:rsidR="008C7CFB" w:rsidRPr="0099346E">
        <w:trPr>
          <w:trHeight w:val="912"/>
        </w:trPr>
        <w:tc>
          <w:tcPr>
            <w:tcW w:w="764"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7</w:t>
            </w:r>
          </w:p>
        </w:tc>
        <w:tc>
          <w:tcPr>
            <w:tcW w:w="3626" w:type="dxa"/>
          </w:tcPr>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 xml:space="preserve">Grubość podbudowy </w:t>
            </w:r>
          </w:p>
        </w:tc>
        <w:tc>
          <w:tcPr>
            <w:tcW w:w="4702"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Podczas budowy:</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w 3 punktach na każdej działce roboczej, lecz nie rzadziej niż raz na </w:t>
            </w:r>
            <w:smartTag w:uri="urn:schemas-microsoft-com:office:smarttags" w:element="metricconverter">
              <w:smartTagPr>
                <w:attr w:name="ProductID" w:val="400 m2"/>
              </w:smartTagPr>
              <w:r w:rsidRPr="0099346E">
                <w:rPr>
                  <w:rFonts w:asciiTheme="majorHAnsi" w:hAnsiTheme="majorHAnsi" w:cstheme="majorHAnsi"/>
                  <w:sz w:val="16"/>
                  <w:szCs w:val="16"/>
                </w:rPr>
                <w:t>400 m</w:t>
              </w:r>
              <w:r w:rsidRPr="0099346E">
                <w:rPr>
                  <w:rFonts w:asciiTheme="majorHAnsi" w:hAnsiTheme="majorHAnsi" w:cstheme="majorHAnsi"/>
                  <w:sz w:val="16"/>
                  <w:szCs w:val="16"/>
                  <w:vertAlign w:val="superscript"/>
                </w:rPr>
                <w:t>2</w:t>
              </w:r>
            </w:smartTag>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Przed odbiorem:</w:t>
            </w:r>
          </w:p>
          <w:p w:rsidR="008C7CFB" w:rsidRPr="0099346E" w:rsidRDefault="008C7CFB" w:rsidP="00C822E5">
            <w:pPr>
              <w:jc w:val="both"/>
              <w:rPr>
                <w:rFonts w:asciiTheme="majorHAnsi" w:hAnsiTheme="majorHAnsi" w:cstheme="majorHAnsi"/>
                <w:b/>
                <w:sz w:val="16"/>
                <w:szCs w:val="16"/>
              </w:rPr>
            </w:pPr>
            <w:r w:rsidRPr="0099346E">
              <w:rPr>
                <w:rFonts w:asciiTheme="majorHAnsi" w:hAnsiTheme="majorHAnsi" w:cstheme="majorHAnsi"/>
                <w:sz w:val="16"/>
                <w:szCs w:val="16"/>
              </w:rPr>
              <w:t xml:space="preserve">w 3 punktach, lecz nie rzadziej niż raz na </w:t>
            </w:r>
            <w:smartTag w:uri="urn:schemas-microsoft-com:office:smarttags" w:element="metricconverter">
              <w:smartTagPr>
                <w:attr w:name="ProductID" w:val="2000 m2"/>
              </w:smartTagPr>
              <w:r w:rsidRPr="0099346E">
                <w:rPr>
                  <w:rFonts w:asciiTheme="majorHAnsi" w:hAnsiTheme="majorHAnsi" w:cstheme="majorHAnsi"/>
                  <w:sz w:val="16"/>
                  <w:szCs w:val="16"/>
                </w:rPr>
                <w:t>2000 m</w:t>
              </w:r>
              <w:r w:rsidRPr="0099346E">
                <w:rPr>
                  <w:rFonts w:asciiTheme="majorHAnsi" w:hAnsiTheme="majorHAnsi" w:cstheme="majorHAnsi"/>
                  <w:sz w:val="16"/>
                  <w:szCs w:val="16"/>
                  <w:vertAlign w:val="superscript"/>
                </w:rPr>
                <w:t>2</w:t>
              </w:r>
            </w:smartTag>
          </w:p>
        </w:tc>
      </w:tr>
      <w:tr w:rsidR="008C7CFB" w:rsidRPr="0099346E">
        <w:trPr>
          <w:trHeight w:val="804"/>
        </w:trPr>
        <w:tc>
          <w:tcPr>
            <w:tcW w:w="764"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8</w:t>
            </w:r>
          </w:p>
        </w:tc>
        <w:tc>
          <w:tcPr>
            <w:tcW w:w="362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Nośność podbudowy:</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moduł odkształcenia</w:t>
            </w:r>
          </w:p>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ugięcie sprężyste</w:t>
            </w:r>
          </w:p>
          <w:p w:rsidR="008C7CFB" w:rsidRPr="0099346E" w:rsidRDefault="008C7CFB" w:rsidP="00C822E5">
            <w:pPr>
              <w:jc w:val="both"/>
              <w:rPr>
                <w:rFonts w:asciiTheme="majorHAnsi" w:hAnsiTheme="majorHAnsi" w:cstheme="majorHAnsi"/>
                <w:sz w:val="16"/>
                <w:szCs w:val="16"/>
              </w:rPr>
            </w:pPr>
          </w:p>
        </w:tc>
        <w:tc>
          <w:tcPr>
            <w:tcW w:w="4702" w:type="dxa"/>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co najmniej w dwóch przekrojach na każde </w:t>
            </w:r>
            <w:smartTag w:uri="urn:schemas-microsoft-com:office:smarttags" w:element="metricconverter">
              <w:smartTagPr>
                <w:attr w:name="ProductID" w:val="1000 m"/>
              </w:smartTagPr>
              <w:r w:rsidRPr="0099346E">
                <w:rPr>
                  <w:rFonts w:asciiTheme="majorHAnsi" w:hAnsiTheme="majorHAnsi" w:cstheme="majorHAnsi"/>
                  <w:sz w:val="16"/>
                  <w:szCs w:val="16"/>
                </w:rPr>
                <w:t>1000 m</w:t>
              </w:r>
            </w:smartTag>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co najmniej w 20 punktach na każde </w:t>
            </w:r>
            <w:smartTag w:uri="urn:schemas-microsoft-com:office:smarttags" w:element="metricconverter">
              <w:smartTagPr>
                <w:attr w:name="ProductID" w:val="1000 m"/>
              </w:smartTagPr>
              <w:r w:rsidRPr="0099346E">
                <w:rPr>
                  <w:rFonts w:asciiTheme="majorHAnsi" w:hAnsiTheme="majorHAnsi" w:cstheme="majorHAnsi"/>
                  <w:sz w:val="16"/>
                  <w:szCs w:val="16"/>
                </w:rPr>
                <w:t>1000 m</w:t>
              </w:r>
            </w:smartTag>
          </w:p>
        </w:tc>
      </w:tr>
    </w:tbl>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Dodatkowe pomiary spadków poprzecznych i ukształtowania osi w planie należy wykonać w punktach głównych łuków poziomych.</w:t>
      </w:r>
    </w:p>
    <w:p w:rsidR="008C7CFB" w:rsidRPr="0099346E" w:rsidRDefault="008C7CFB" w:rsidP="00C822E5">
      <w:pPr>
        <w:keepNext/>
        <w:jc w:val="both"/>
        <w:rPr>
          <w:rFonts w:asciiTheme="majorHAnsi" w:hAnsiTheme="majorHAnsi" w:cstheme="majorHAnsi"/>
          <w:sz w:val="16"/>
          <w:szCs w:val="16"/>
        </w:rPr>
      </w:pPr>
      <w:r w:rsidRPr="0099346E">
        <w:rPr>
          <w:rFonts w:asciiTheme="majorHAnsi" w:hAnsiTheme="majorHAnsi" w:cstheme="majorHAnsi"/>
          <w:b/>
          <w:sz w:val="16"/>
          <w:szCs w:val="16"/>
        </w:rPr>
        <w:t xml:space="preserve">6.4.2. </w:t>
      </w:r>
      <w:r w:rsidRPr="0099346E">
        <w:rPr>
          <w:rFonts w:asciiTheme="majorHAnsi" w:hAnsiTheme="majorHAnsi" w:cstheme="majorHAnsi"/>
          <w:sz w:val="16"/>
          <w:szCs w:val="16"/>
        </w:rPr>
        <w:t xml:space="preserve">Szerokość podbudowy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Szerokość podbudowy nie może różnić się od szerokości projektowanej o więcej niż +</w:t>
      </w:r>
      <w:smartTag w:uri="urn:schemas-microsoft-com:office:smarttags" w:element="metricconverter">
        <w:smartTagPr>
          <w:attr w:name="ProductID" w:val="10 cm"/>
        </w:smartTagPr>
        <w:r w:rsidRPr="0099346E">
          <w:rPr>
            <w:rFonts w:asciiTheme="majorHAnsi" w:hAnsiTheme="majorHAnsi" w:cstheme="majorHAnsi"/>
            <w:sz w:val="16"/>
            <w:szCs w:val="16"/>
          </w:rPr>
          <w:t>10 cm</w:t>
        </w:r>
      </w:smartTag>
      <w:r w:rsidRPr="0099346E">
        <w:rPr>
          <w:rFonts w:asciiTheme="majorHAnsi" w:hAnsiTheme="majorHAnsi" w:cstheme="majorHAnsi"/>
          <w:sz w:val="16"/>
          <w:szCs w:val="16"/>
        </w:rPr>
        <w:t xml:space="preserve">, </w:t>
      </w:r>
      <w:smartTag w:uri="urn:schemas-microsoft-com:office:smarttags" w:element="metricconverter">
        <w:smartTagPr>
          <w:attr w:name="ProductID" w:val="-5 cm"/>
        </w:smartTagPr>
        <w:r w:rsidRPr="0099346E">
          <w:rPr>
            <w:rFonts w:asciiTheme="majorHAnsi" w:hAnsiTheme="majorHAnsi" w:cstheme="majorHAnsi"/>
            <w:sz w:val="16"/>
            <w:szCs w:val="16"/>
          </w:rPr>
          <w:t>-5 cm</w:t>
        </w:r>
      </w:smartTag>
      <w:r w:rsidRPr="0099346E">
        <w:rPr>
          <w:rFonts w:asciiTheme="majorHAnsi" w:hAnsiTheme="majorHAnsi" w:cstheme="majorHAnsi"/>
          <w:sz w:val="16"/>
          <w:szCs w:val="16"/>
        </w:rPr>
        <w:t xml:space="preserve">. 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99346E">
          <w:rPr>
            <w:rFonts w:asciiTheme="majorHAnsi" w:hAnsiTheme="majorHAnsi" w:cstheme="majorHAnsi"/>
            <w:sz w:val="16"/>
            <w:szCs w:val="16"/>
          </w:rPr>
          <w:t>25 cm</w:t>
        </w:r>
      </w:smartTag>
      <w:r w:rsidRPr="0099346E">
        <w:rPr>
          <w:rFonts w:asciiTheme="majorHAnsi" w:hAnsiTheme="majorHAnsi" w:cstheme="majorHAnsi"/>
          <w:sz w:val="16"/>
          <w:szCs w:val="16"/>
        </w:rPr>
        <w:t xml:space="preserve"> lub o wartość wskazaną w dokumentacji projektowej.</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lastRenderedPageBreak/>
        <w:t xml:space="preserve">6.4.3. </w:t>
      </w:r>
      <w:r w:rsidRPr="0099346E">
        <w:rPr>
          <w:rFonts w:asciiTheme="majorHAnsi" w:hAnsiTheme="majorHAnsi" w:cstheme="majorHAnsi"/>
          <w:sz w:val="16"/>
          <w:szCs w:val="16"/>
        </w:rPr>
        <w:t xml:space="preserve">Równość podbudowy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Nierówności podłużne podbudowy należy mierzyć 4-metrową łatą lub </w:t>
      </w:r>
      <w:proofErr w:type="spellStart"/>
      <w:r w:rsidRPr="0099346E">
        <w:rPr>
          <w:rFonts w:asciiTheme="majorHAnsi" w:hAnsiTheme="majorHAnsi" w:cstheme="majorHAnsi"/>
          <w:sz w:val="16"/>
          <w:szCs w:val="16"/>
        </w:rPr>
        <w:t>planografem</w:t>
      </w:r>
      <w:proofErr w:type="spellEnd"/>
      <w:r w:rsidRPr="0099346E">
        <w:rPr>
          <w:rFonts w:asciiTheme="majorHAnsi" w:hAnsiTheme="majorHAnsi" w:cstheme="majorHAnsi"/>
          <w:sz w:val="16"/>
          <w:szCs w:val="16"/>
        </w:rPr>
        <w:t xml:space="preserve">, zgodnie z BN-68/8931-04.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Nierówności poprzeczne podbudowy należy mierzyć 4-metrową łatą. Nierówności podbudowy nie mogą przekraczać:</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w:t>
      </w:r>
      <w:smartTag w:uri="urn:schemas-microsoft-com:office:smarttags" w:element="metricconverter">
        <w:smartTagPr>
          <w:attr w:name="ProductID" w:val="10 mm"/>
        </w:smartTagPr>
        <w:r w:rsidRPr="0099346E">
          <w:rPr>
            <w:rFonts w:asciiTheme="majorHAnsi" w:hAnsiTheme="majorHAnsi" w:cstheme="majorHAnsi"/>
            <w:sz w:val="16"/>
            <w:szCs w:val="16"/>
          </w:rPr>
          <w:t>10 mm</w:t>
        </w:r>
      </w:smartTag>
      <w:r w:rsidRPr="0099346E">
        <w:rPr>
          <w:rFonts w:asciiTheme="majorHAnsi" w:hAnsiTheme="majorHAnsi" w:cstheme="majorHAnsi"/>
          <w:sz w:val="16"/>
          <w:szCs w:val="16"/>
        </w:rPr>
        <w:t xml:space="preserve"> dla podbudowy zasadniczej,</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w:t>
      </w:r>
      <w:smartTag w:uri="urn:schemas-microsoft-com:office:smarttags" w:element="metricconverter">
        <w:smartTagPr>
          <w:attr w:name="ProductID" w:val="20 mm"/>
        </w:smartTagPr>
        <w:r w:rsidRPr="0099346E">
          <w:rPr>
            <w:rFonts w:asciiTheme="majorHAnsi" w:hAnsiTheme="majorHAnsi" w:cstheme="majorHAnsi"/>
            <w:sz w:val="16"/>
            <w:szCs w:val="16"/>
          </w:rPr>
          <w:t>20 mm</w:t>
        </w:r>
      </w:smartTag>
      <w:r w:rsidRPr="0099346E">
        <w:rPr>
          <w:rFonts w:asciiTheme="majorHAnsi" w:hAnsiTheme="majorHAnsi" w:cstheme="majorHAnsi"/>
          <w:sz w:val="16"/>
          <w:szCs w:val="16"/>
        </w:rPr>
        <w:t xml:space="preserve"> dla podbudowy pomocniczej.</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6.4.4. </w:t>
      </w:r>
      <w:r w:rsidRPr="0099346E">
        <w:rPr>
          <w:rFonts w:asciiTheme="majorHAnsi" w:hAnsiTheme="majorHAnsi" w:cstheme="majorHAnsi"/>
          <w:sz w:val="16"/>
          <w:szCs w:val="16"/>
        </w:rPr>
        <w:t xml:space="preserve">Spadki poprzeczne podbudowy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Spadki poprzeczne podbudowy na prostych i łukach powinny być zgodne z dokumentacją projektową, z tolerancją </w:t>
      </w: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 0,5 %.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6.4.5. </w:t>
      </w:r>
      <w:r w:rsidRPr="0099346E">
        <w:rPr>
          <w:rFonts w:asciiTheme="majorHAnsi" w:hAnsiTheme="majorHAnsi" w:cstheme="majorHAnsi"/>
          <w:sz w:val="16"/>
          <w:szCs w:val="16"/>
        </w:rPr>
        <w:t xml:space="preserve">Rzędne wysokościowe podbudowy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Różnice pomiędzy rzędnymi wysokościowymi podbudowy i rzędnymi projektowanymi nie powinny przekraczać + </w:t>
      </w:r>
      <w:smartTag w:uri="urn:schemas-microsoft-com:office:smarttags" w:element="metricconverter">
        <w:smartTagPr>
          <w:attr w:name="ProductID" w:val="1 cm"/>
        </w:smartTagPr>
        <w:r w:rsidRPr="0099346E">
          <w:rPr>
            <w:rFonts w:asciiTheme="majorHAnsi" w:hAnsiTheme="majorHAnsi" w:cstheme="majorHAnsi"/>
            <w:sz w:val="16"/>
            <w:szCs w:val="16"/>
          </w:rPr>
          <w:t>1 cm</w:t>
        </w:r>
      </w:smartTag>
      <w:r w:rsidRPr="0099346E">
        <w:rPr>
          <w:rFonts w:asciiTheme="majorHAnsi" w:hAnsiTheme="majorHAnsi" w:cstheme="majorHAnsi"/>
          <w:sz w:val="16"/>
          <w:szCs w:val="16"/>
        </w:rPr>
        <w:t xml:space="preserve">, </w:t>
      </w:r>
      <w:smartTag w:uri="urn:schemas-microsoft-com:office:smarttags" w:element="metricconverter">
        <w:smartTagPr>
          <w:attr w:name="ProductID" w:val="-2 cm"/>
        </w:smartTagPr>
        <w:r w:rsidRPr="0099346E">
          <w:rPr>
            <w:rFonts w:asciiTheme="majorHAnsi" w:hAnsiTheme="majorHAnsi" w:cstheme="majorHAnsi"/>
            <w:sz w:val="16"/>
            <w:szCs w:val="16"/>
          </w:rPr>
          <w:t>-2 cm</w:t>
        </w:r>
      </w:smartTag>
      <w:r w:rsidRPr="0099346E">
        <w:rPr>
          <w:rFonts w:asciiTheme="majorHAnsi" w:hAnsiTheme="majorHAnsi" w:cstheme="majorHAnsi"/>
          <w:sz w:val="16"/>
          <w:szCs w:val="16"/>
        </w:rPr>
        <w: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6.4.6. </w:t>
      </w:r>
      <w:r w:rsidRPr="0099346E">
        <w:rPr>
          <w:rFonts w:asciiTheme="majorHAnsi" w:hAnsiTheme="majorHAnsi" w:cstheme="majorHAnsi"/>
          <w:sz w:val="16"/>
          <w:szCs w:val="16"/>
        </w:rPr>
        <w:t>Ukształtowanie osi podbudowy i ulepszonego podłoża</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Oś podbudowy w planie nie może być przesunięta w stosunku do osi projektowanej o więcej niż </w:t>
      </w: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 </w:t>
      </w:r>
      <w:smartTag w:uri="urn:schemas-microsoft-com:office:smarttags" w:element="metricconverter">
        <w:smartTagPr>
          <w:attr w:name="ProductID" w:val="5 cm"/>
        </w:smartTagPr>
        <w:r w:rsidRPr="0099346E">
          <w:rPr>
            <w:rFonts w:asciiTheme="majorHAnsi" w:hAnsiTheme="majorHAnsi" w:cstheme="majorHAnsi"/>
            <w:sz w:val="16"/>
            <w:szCs w:val="16"/>
          </w:rPr>
          <w:t>5 cm</w:t>
        </w:r>
      </w:smartTag>
      <w:r w:rsidRPr="0099346E">
        <w:rPr>
          <w:rFonts w:asciiTheme="majorHAnsi" w:hAnsiTheme="majorHAnsi" w:cstheme="majorHAnsi"/>
          <w:sz w:val="16"/>
          <w:szCs w:val="16"/>
        </w:rPr>
        <w: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6.4.7. </w:t>
      </w:r>
      <w:r w:rsidRPr="0099346E">
        <w:rPr>
          <w:rFonts w:asciiTheme="majorHAnsi" w:hAnsiTheme="majorHAnsi" w:cstheme="majorHAnsi"/>
          <w:sz w:val="16"/>
          <w:szCs w:val="16"/>
        </w:rPr>
        <w:t>Grubość podbudowy i ulepszonego podłoża</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Grubość podbudowy nie może się  różnić od grubości projektowanej o więcej niż:</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dla podbudowy zasadniczej  </w:t>
      </w: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 10%,</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 dla podbudowy pomocniczej +10%, -15%.</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b/>
          <w:sz w:val="16"/>
          <w:szCs w:val="16"/>
        </w:rPr>
        <w:t xml:space="preserve">6.4.8. </w:t>
      </w:r>
      <w:r w:rsidRPr="0099346E">
        <w:rPr>
          <w:rFonts w:asciiTheme="majorHAnsi" w:hAnsiTheme="majorHAnsi" w:cstheme="majorHAnsi"/>
          <w:sz w:val="16"/>
          <w:szCs w:val="16"/>
        </w:rPr>
        <w:t>Nośność podbudowy</w:t>
      </w:r>
    </w:p>
    <w:p w:rsidR="008C7CFB" w:rsidRPr="0099346E" w:rsidRDefault="008C7CFB" w:rsidP="00C822E5">
      <w:pPr>
        <w:pStyle w:val="tekstost"/>
        <w:numPr>
          <w:ilvl w:val="0"/>
          <w:numId w:val="19"/>
        </w:numPr>
        <w:ind w:left="0" w:firstLine="0"/>
        <w:rPr>
          <w:rFonts w:asciiTheme="majorHAnsi" w:hAnsiTheme="majorHAnsi" w:cstheme="majorHAnsi"/>
          <w:sz w:val="16"/>
          <w:szCs w:val="16"/>
        </w:rPr>
      </w:pPr>
      <w:r w:rsidRPr="0099346E">
        <w:rPr>
          <w:rFonts w:asciiTheme="majorHAnsi" w:hAnsiTheme="majorHAnsi" w:cstheme="majorHAnsi"/>
          <w:sz w:val="16"/>
          <w:szCs w:val="16"/>
        </w:rPr>
        <w:t>moduł odkształcenia wg BN-64/8931-02 [27] powinien być zgodny z podanym w tablicy 4,</w:t>
      </w:r>
    </w:p>
    <w:p w:rsidR="008C7CFB" w:rsidRPr="0099346E" w:rsidRDefault="008C7CFB" w:rsidP="00C822E5">
      <w:pPr>
        <w:pStyle w:val="tekstost"/>
        <w:numPr>
          <w:ilvl w:val="0"/>
          <w:numId w:val="19"/>
        </w:numPr>
        <w:ind w:left="0" w:firstLine="0"/>
        <w:rPr>
          <w:rFonts w:asciiTheme="majorHAnsi" w:hAnsiTheme="majorHAnsi" w:cstheme="majorHAnsi"/>
          <w:sz w:val="16"/>
          <w:szCs w:val="16"/>
        </w:rPr>
      </w:pPr>
      <w:r w:rsidRPr="0099346E">
        <w:rPr>
          <w:rFonts w:asciiTheme="majorHAnsi" w:hAnsiTheme="majorHAnsi" w:cstheme="majorHAnsi"/>
          <w:sz w:val="16"/>
          <w:szCs w:val="16"/>
        </w:rPr>
        <w:t>ugięcie sprężyste wg BN-70/8931-06 [29] powinno być zgodne z podanym w tablicy 4.</w:t>
      </w:r>
    </w:p>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Tablica 4. Cechy podbudowy</w:t>
      </w:r>
    </w:p>
    <w:tbl>
      <w:tblPr>
        <w:tblW w:w="0" w:type="auto"/>
        <w:tblLayout w:type="fixed"/>
        <w:tblCellMar>
          <w:left w:w="70" w:type="dxa"/>
          <w:right w:w="70" w:type="dxa"/>
        </w:tblCellMar>
        <w:tblLook w:val="0000" w:firstRow="0" w:lastRow="0" w:firstColumn="0" w:lastColumn="0" w:noHBand="0" w:noVBand="0"/>
      </w:tblPr>
      <w:tblGrid>
        <w:gridCol w:w="1370"/>
        <w:gridCol w:w="1452"/>
        <w:gridCol w:w="1430"/>
        <w:gridCol w:w="1914"/>
        <w:gridCol w:w="978"/>
        <w:gridCol w:w="2849"/>
      </w:tblGrid>
      <w:tr w:rsidR="008C7CFB" w:rsidRPr="0099346E">
        <w:trPr>
          <w:trHeight w:val="250"/>
        </w:trPr>
        <w:tc>
          <w:tcPr>
            <w:tcW w:w="1370" w:type="dxa"/>
            <w:tcBorders>
              <w:top w:val="single" w:sz="6" w:space="0" w:color="auto"/>
              <w:left w:val="single" w:sz="6" w:space="0" w:color="auto"/>
            </w:tcBorders>
          </w:tcPr>
          <w:p w:rsidR="008C7CFB" w:rsidRPr="0099346E" w:rsidRDefault="008C7CFB" w:rsidP="00C822E5">
            <w:pPr>
              <w:pStyle w:val="tekstost"/>
              <w:rPr>
                <w:rFonts w:asciiTheme="majorHAnsi" w:hAnsiTheme="majorHAnsi" w:cstheme="majorHAnsi"/>
                <w:sz w:val="16"/>
                <w:szCs w:val="16"/>
              </w:rPr>
            </w:pPr>
          </w:p>
        </w:tc>
        <w:tc>
          <w:tcPr>
            <w:tcW w:w="8623" w:type="dxa"/>
            <w:gridSpan w:val="5"/>
            <w:tcBorders>
              <w:top w:val="single" w:sz="6" w:space="0" w:color="auto"/>
              <w:left w:val="single" w:sz="6" w:space="0" w:color="auto"/>
              <w:bottom w:val="single" w:sz="6" w:space="0" w:color="auto"/>
              <w:right w:val="single" w:sz="6" w:space="0" w:color="auto"/>
            </w:tcBorders>
          </w:tcPr>
          <w:p w:rsidR="008C7CFB" w:rsidRPr="0099346E" w:rsidRDefault="008C7CFB" w:rsidP="00C822E5">
            <w:pPr>
              <w:pStyle w:val="tekstost"/>
              <w:rPr>
                <w:rFonts w:asciiTheme="majorHAnsi" w:hAnsiTheme="majorHAnsi" w:cstheme="majorHAnsi"/>
                <w:sz w:val="16"/>
                <w:szCs w:val="16"/>
              </w:rPr>
            </w:pPr>
            <w:r w:rsidRPr="0099346E">
              <w:rPr>
                <w:rFonts w:asciiTheme="majorHAnsi" w:hAnsiTheme="majorHAnsi" w:cstheme="majorHAnsi"/>
                <w:sz w:val="16"/>
                <w:szCs w:val="16"/>
              </w:rPr>
              <w:t>Wymagane cechy podbudowy</w:t>
            </w:r>
          </w:p>
        </w:tc>
      </w:tr>
      <w:tr w:rsidR="008C7CFB" w:rsidRPr="0099346E">
        <w:trPr>
          <w:trHeight w:val="1188"/>
        </w:trPr>
        <w:tc>
          <w:tcPr>
            <w:tcW w:w="1370" w:type="dxa"/>
            <w:tcBorders>
              <w:lef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Podbudowa</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z kruszywa o wskaźniku w</w:t>
            </w:r>
            <w:r w:rsidRPr="0099346E">
              <w:rPr>
                <w:rFonts w:asciiTheme="majorHAnsi" w:hAnsiTheme="majorHAnsi" w:cstheme="majorHAnsi"/>
                <w:sz w:val="16"/>
                <w:szCs w:val="16"/>
                <w:vertAlign w:val="subscript"/>
              </w:rPr>
              <w:t>noś</w:t>
            </w:r>
            <w:r w:rsidRPr="0099346E">
              <w:rPr>
                <w:rFonts w:asciiTheme="majorHAnsi" w:hAnsiTheme="majorHAnsi" w:cstheme="majorHAnsi"/>
                <w:sz w:val="16"/>
                <w:szCs w:val="16"/>
              </w:rPr>
              <w:t xml:space="preserve"> nie mniejszym </w:t>
            </w:r>
          </w:p>
        </w:tc>
        <w:tc>
          <w:tcPr>
            <w:tcW w:w="1452" w:type="dxa"/>
            <w:tcBorders>
              <w:top w:val="single" w:sz="6" w:space="0" w:color="auto"/>
              <w:left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Wskaźnik zagęszczenia I</w:t>
            </w:r>
            <w:r w:rsidRPr="0099346E">
              <w:rPr>
                <w:rFonts w:asciiTheme="majorHAnsi" w:hAnsiTheme="majorHAnsi" w:cstheme="majorHAnsi"/>
                <w:sz w:val="16"/>
                <w:szCs w:val="16"/>
                <w:vertAlign w:val="subscript"/>
              </w:rPr>
              <w:t>S</w:t>
            </w:r>
            <w:r w:rsidRPr="0099346E">
              <w:rPr>
                <w:rFonts w:asciiTheme="majorHAnsi" w:hAnsiTheme="majorHAnsi" w:cstheme="majorHAnsi"/>
                <w:sz w:val="16"/>
                <w:szCs w:val="16"/>
              </w:rPr>
              <w:t xml:space="preserve">   nie</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mniejszy niż </w:t>
            </w:r>
          </w:p>
        </w:tc>
        <w:tc>
          <w:tcPr>
            <w:tcW w:w="3344"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Maksymalne ugięcie sprężyste pod kołem, mm</w:t>
            </w:r>
          </w:p>
        </w:tc>
        <w:tc>
          <w:tcPr>
            <w:tcW w:w="3827" w:type="dxa"/>
            <w:gridSpan w:val="2"/>
            <w:tcBorders>
              <w:top w:val="single" w:sz="6" w:space="0" w:color="auto"/>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Minimalny moduł </w:t>
            </w:r>
            <w:proofErr w:type="spellStart"/>
            <w:r w:rsidRPr="0099346E">
              <w:rPr>
                <w:rFonts w:asciiTheme="majorHAnsi" w:hAnsiTheme="majorHAnsi" w:cstheme="majorHAnsi"/>
                <w:sz w:val="16"/>
                <w:szCs w:val="16"/>
              </w:rPr>
              <w:t>odkształ-cenia</w:t>
            </w:r>
            <w:proofErr w:type="spellEnd"/>
            <w:r w:rsidRPr="0099346E">
              <w:rPr>
                <w:rFonts w:asciiTheme="majorHAnsi" w:hAnsiTheme="majorHAnsi" w:cstheme="majorHAnsi"/>
                <w:sz w:val="16"/>
                <w:szCs w:val="16"/>
              </w:rPr>
              <w:t xml:space="preserve"> mierzony płytą o średnicy </w:t>
            </w:r>
            <w:smartTag w:uri="urn:schemas-microsoft-com:office:smarttags" w:element="metricconverter">
              <w:smartTagPr>
                <w:attr w:name="ProductID" w:val="30 cm"/>
              </w:smartTagPr>
              <w:r w:rsidRPr="0099346E">
                <w:rPr>
                  <w:rFonts w:asciiTheme="majorHAnsi" w:hAnsiTheme="majorHAnsi" w:cstheme="majorHAnsi"/>
                  <w:sz w:val="16"/>
                  <w:szCs w:val="16"/>
                </w:rPr>
                <w:t>30 cm</w:t>
              </w:r>
            </w:smartTag>
            <w:r w:rsidRPr="0099346E">
              <w:rPr>
                <w:rFonts w:asciiTheme="majorHAnsi" w:hAnsiTheme="majorHAnsi" w:cstheme="majorHAnsi"/>
                <w:sz w:val="16"/>
                <w:szCs w:val="16"/>
              </w:rPr>
              <w:t>, MPa</w:t>
            </w:r>
          </w:p>
        </w:tc>
      </w:tr>
      <w:tr w:rsidR="008C7CFB" w:rsidRPr="0099346E">
        <w:trPr>
          <w:trHeight w:val="496"/>
        </w:trPr>
        <w:tc>
          <w:tcPr>
            <w:tcW w:w="1370" w:type="dxa"/>
            <w:tcBorders>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niż,   %</w:t>
            </w:r>
          </w:p>
        </w:tc>
        <w:tc>
          <w:tcPr>
            <w:tcW w:w="1452" w:type="dxa"/>
            <w:tcBorders>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p>
        </w:tc>
        <w:tc>
          <w:tcPr>
            <w:tcW w:w="1430" w:type="dxa"/>
            <w:tcBorders>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40 </w:t>
            </w:r>
            <w:proofErr w:type="spellStart"/>
            <w:r w:rsidRPr="0099346E">
              <w:rPr>
                <w:rFonts w:asciiTheme="majorHAnsi" w:hAnsiTheme="majorHAnsi" w:cstheme="majorHAnsi"/>
                <w:sz w:val="16"/>
                <w:szCs w:val="16"/>
              </w:rPr>
              <w:t>kN</w:t>
            </w:r>
            <w:proofErr w:type="spellEnd"/>
          </w:p>
        </w:tc>
        <w:tc>
          <w:tcPr>
            <w:tcW w:w="1914" w:type="dxa"/>
            <w:tcBorders>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50 </w:t>
            </w:r>
            <w:proofErr w:type="spellStart"/>
            <w:r w:rsidRPr="0099346E">
              <w:rPr>
                <w:rFonts w:asciiTheme="majorHAnsi" w:hAnsiTheme="majorHAnsi" w:cstheme="majorHAnsi"/>
                <w:sz w:val="16"/>
                <w:szCs w:val="16"/>
              </w:rPr>
              <w:t>kN</w:t>
            </w:r>
            <w:proofErr w:type="spellEnd"/>
          </w:p>
        </w:tc>
        <w:tc>
          <w:tcPr>
            <w:tcW w:w="978" w:type="dxa"/>
            <w:tcBorders>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pierwszego obciążenia E</w:t>
            </w:r>
            <w:r w:rsidRPr="0099346E">
              <w:rPr>
                <w:rFonts w:asciiTheme="majorHAnsi" w:hAnsiTheme="majorHAnsi" w:cstheme="majorHAnsi"/>
                <w:sz w:val="16"/>
                <w:szCs w:val="16"/>
                <w:vertAlign w:val="subscript"/>
              </w:rPr>
              <w:t>1</w:t>
            </w:r>
          </w:p>
        </w:tc>
        <w:tc>
          <w:tcPr>
            <w:tcW w:w="2849" w:type="dxa"/>
            <w:tcBorders>
              <w:left w:val="single" w:sz="6" w:space="0" w:color="auto"/>
              <w:bottom w:val="doub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od drugiego obciążenia E</w:t>
            </w:r>
            <w:r w:rsidRPr="0099346E">
              <w:rPr>
                <w:rFonts w:asciiTheme="majorHAnsi" w:hAnsiTheme="majorHAnsi" w:cstheme="majorHAnsi"/>
                <w:sz w:val="16"/>
                <w:szCs w:val="16"/>
                <w:vertAlign w:val="subscript"/>
              </w:rPr>
              <w:t>2</w:t>
            </w:r>
          </w:p>
        </w:tc>
      </w:tr>
      <w:tr w:rsidR="008C7CFB" w:rsidRPr="0099346E">
        <w:trPr>
          <w:trHeight w:val="297"/>
        </w:trPr>
        <w:tc>
          <w:tcPr>
            <w:tcW w:w="1370"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60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80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120</w:t>
            </w:r>
          </w:p>
        </w:tc>
        <w:tc>
          <w:tcPr>
            <w:tcW w:w="1452"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1,03</w:t>
            </w:r>
          </w:p>
        </w:tc>
        <w:tc>
          <w:tcPr>
            <w:tcW w:w="1430"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1,40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1,25</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1,10</w:t>
            </w:r>
          </w:p>
        </w:tc>
        <w:tc>
          <w:tcPr>
            <w:tcW w:w="1914"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1,60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1,40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1,20</w:t>
            </w:r>
          </w:p>
        </w:tc>
        <w:tc>
          <w:tcPr>
            <w:tcW w:w="978"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60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80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100</w:t>
            </w:r>
          </w:p>
        </w:tc>
        <w:tc>
          <w:tcPr>
            <w:tcW w:w="2849" w:type="dxa"/>
            <w:tcBorders>
              <w:left w:val="single" w:sz="6" w:space="0" w:color="auto"/>
              <w:bottom w:val="single" w:sz="6" w:space="0" w:color="auto"/>
              <w:right w:val="single" w:sz="6" w:space="0" w:color="auto"/>
            </w:tcBorders>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120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140</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180</w:t>
            </w:r>
          </w:p>
        </w:tc>
      </w:tr>
    </w:tbl>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6.5. Zasady postępowania z wadliwie wykonanymi odcinkami podbudowy</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6.5.1. </w:t>
      </w:r>
      <w:r w:rsidRPr="0099346E">
        <w:rPr>
          <w:rFonts w:asciiTheme="majorHAnsi" w:hAnsiTheme="majorHAnsi" w:cstheme="majorHAnsi"/>
          <w:sz w:val="16"/>
          <w:szCs w:val="16"/>
        </w:rPr>
        <w:t xml:space="preserve">Niewłaściwe cechy geometryczne podbudowy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99346E">
          <w:rPr>
            <w:rFonts w:asciiTheme="majorHAnsi" w:hAnsiTheme="majorHAnsi" w:cstheme="majorHAnsi"/>
            <w:sz w:val="16"/>
            <w:szCs w:val="16"/>
          </w:rPr>
          <w:t>10 cm</w:t>
        </w:r>
      </w:smartTag>
      <w:r w:rsidRPr="0099346E">
        <w:rPr>
          <w:rFonts w:asciiTheme="majorHAnsi" w:hAnsiTheme="majorHAnsi" w:cstheme="majorHAnsi"/>
          <w:sz w:val="16"/>
          <w:szCs w:val="16"/>
        </w:rPr>
        <w:t>, wyrównane i powtórnie zagęszczone. Dodanie nowego materiału bez spulchnienia wykonanej warstwy jest niedopuszczalne.</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Jeżeli szerokość podbudowy jest mniejsza od szerokości projektowanej o więcej niż </w:t>
      </w:r>
      <w:smartTag w:uri="urn:schemas-microsoft-com:office:smarttags" w:element="metricconverter">
        <w:smartTagPr>
          <w:attr w:name="ProductID" w:val="5 cm"/>
        </w:smartTagPr>
        <w:r w:rsidRPr="0099346E">
          <w:rPr>
            <w:rFonts w:asciiTheme="majorHAnsi" w:hAnsiTheme="majorHAnsi" w:cstheme="majorHAnsi"/>
            <w:sz w:val="16"/>
            <w:szCs w:val="16"/>
          </w:rPr>
          <w:t>5 cm</w:t>
        </w:r>
      </w:smartTag>
      <w:r w:rsidRPr="0099346E">
        <w:rPr>
          <w:rFonts w:asciiTheme="majorHAnsi" w:hAnsiTheme="majorHAnsi" w:cstheme="majorHAnsi"/>
          <w:sz w:val="16"/>
          <w:szCs w:val="16"/>
        </w:rP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6.5.2. </w:t>
      </w:r>
      <w:r w:rsidRPr="0099346E">
        <w:rPr>
          <w:rFonts w:asciiTheme="majorHAnsi" w:hAnsiTheme="majorHAnsi" w:cstheme="majorHAnsi"/>
          <w:sz w:val="16"/>
          <w:szCs w:val="16"/>
        </w:rPr>
        <w:t xml:space="preserve">Niewłaściwa grubość podbudowy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Na wszystkich powierzchniach wadliwych pod względem grubości, Wykonawca wykona naprawę podbudowy. Powierzchnie powinny być naprawione przez spulchnienie lub wybranie warstwy na odpowiednią głębokość, zgodnie z decyzją Inspektora, uzupełnione nowym materiałem o odpowiednich właściwościach, wyrównane i ponownie zagęszczone. Roboty te Wykonawca wykona na własny koszt. Po wykonaniu tych robót nastąpi ponowny pomiar i ocena grubości warstwy, według wyżej podanych zasad, na koszt Wykonawcy.</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6.5.3. </w:t>
      </w:r>
      <w:r w:rsidRPr="0099346E">
        <w:rPr>
          <w:rFonts w:asciiTheme="majorHAnsi" w:hAnsiTheme="majorHAnsi" w:cstheme="majorHAnsi"/>
          <w:sz w:val="16"/>
          <w:szCs w:val="16"/>
        </w:rPr>
        <w:t xml:space="preserve">Niewłaściwa nośność podbudowy </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Jeżeli nośność podbudowy będzie mniejsza od wymaganej, to Wykonawca wykona wszelkie roboty niezbędne do zapewnienia wymaganej nośności, zalecone przez Inspektora. Koszty tych dodatkowych robót poniesie Wykonawca podbudowy tylko wtedy, gdy zaniżenie nośności podbudowy wynikło z niewłaściwego wykonania robót przez Wykonawcę podbudowy.</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7. OBMIAR ROBÓT</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7.1. Ogólne zasady obmiaru robót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obmiaru robót podano w SST „Wymagania ogólne” pkt 7.</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7.2. Jednostka obmiarowa</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Jednostką obmiarową jest m</w:t>
      </w:r>
      <w:r w:rsidRPr="0099346E">
        <w:rPr>
          <w:rFonts w:asciiTheme="majorHAnsi" w:hAnsiTheme="majorHAnsi" w:cstheme="majorHAnsi"/>
          <w:sz w:val="16"/>
          <w:szCs w:val="16"/>
          <w:vertAlign w:val="superscript"/>
        </w:rPr>
        <w:t>2</w:t>
      </w:r>
      <w:r w:rsidRPr="0099346E">
        <w:rPr>
          <w:rFonts w:asciiTheme="majorHAnsi" w:hAnsiTheme="majorHAnsi" w:cstheme="majorHAnsi"/>
          <w:sz w:val="16"/>
          <w:szCs w:val="16"/>
        </w:rPr>
        <w:t xml:space="preserve"> (metr kwadratowy) wykonanej i odebranej podbudowy z kruszywa łamanego stabilizowanego mechanicznie.</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8. ODBIÓR ROBÓT</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odbioru robót podano w SST „Wymagania ogólne” pkt 8.</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9. PODSTAWA PŁATNOŚCI</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9.1. Ogólne ustalenia dotyczące podstawy płatności</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Ogólne ustalenia dotyczące podstawy płatności podano w SST „Wymagania ogólne” pkt 9.</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9.2. Cena jednostki obmiarowej</w:t>
      </w:r>
    </w:p>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Cena wykonania </w:t>
      </w:r>
      <w:smartTag w:uri="urn:schemas-microsoft-com:office:smarttags" w:element="metricconverter">
        <w:smartTagPr>
          <w:attr w:name="ProductID" w:val="1 m2"/>
        </w:smartTagPr>
        <w:r w:rsidRPr="0099346E">
          <w:rPr>
            <w:rFonts w:asciiTheme="majorHAnsi" w:hAnsiTheme="majorHAnsi" w:cstheme="majorHAnsi"/>
            <w:sz w:val="16"/>
            <w:szCs w:val="16"/>
          </w:rPr>
          <w:t>1 m</w:t>
        </w:r>
        <w:r w:rsidRPr="0099346E">
          <w:rPr>
            <w:rFonts w:asciiTheme="majorHAnsi" w:hAnsiTheme="majorHAnsi" w:cstheme="majorHAnsi"/>
            <w:sz w:val="16"/>
            <w:szCs w:val="16"/>
            <w:vertAlign w:val="superscript"/>
          </w:rPr>
          <w:t>2</w:t>
        </w:r>
      </w:smartTag>
      <w:r w:rsidRPr="0099346E">
        <w:rPr>
          <w:rFonts w:asciiTheme="majorHAnsi" w:hAnsiTheme="majorHAnsi" w:cstheme="majorHAnsi"/>
          <w:sz w:val="16"/>
          <w:szCs w:val="16"/>
        </w:rPr>
        <w:t xml:space="preserve"> podbudowy obejmuje:</w:t>
      </w:r>
    </w:p>
    <w:p w:rsidR="008C7CFB" w:rsidRPr="0099346E" w:rsidRDefault="008C7CFB"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prace pomiarowe i roboty przygotowawcze,</w:t>
      </w:r>
    </w:p>
    <w:p w:rsidR="008C7CFB" w:rsidRPr="0099346E" w:rsidRDefault="008C7CFB"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oznakowanie robót,</w:t>
      </w:r>
    </w:p>
    <w:p w:rsidR="008C7CFB" w:rsidRPr="0099346E" w:rsidRDefault="008C7CFB"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sprawdzenie i ewentualną naprawę podłoża,</w:t>
      </w:r>
    </w:p>
    <w:p w:rsidR="008C7CFB" w:rsidRPr="0099346E" w:rsidRDefault="008C7CFB"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przygotowanie mieszanki z kruszywa, zgodnie z receptą,</w:t>
      </w:r>
    </w:p>
    <w:p w:rsidR="008C7CFB" w:rsidRPr="0099346E" w:rsidRDefault="008C7CFB"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dostarczenie mieszanki na miejsce wbudowania,</w:t>
      </w:r>
    </w:p>
    <w:p w:rsidR="008C7CFB" w:rsidRPr="0099346E" w:rsidRDefault="008C7CFB"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rozłożenie mieszanki,</w:t>
      </w:r>
    </w:p>
    <w:p w:rsidR="008C7CFB" w:rsidRPr="0099346E" w:rsidRDefault="008C7CFB"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zagęszczenie rozłożonej mieszanki,</w:t>
      </w:r>
    </w:p>
    <w:p w:rsidR="008C7CFB" w:rsidRPr="0099346E" w:rsidRDefault="008C7CFB"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przeprowadzenie pomiarów i badań laboratoryjnych określonych w specyfikacji technicznej,</w:t>
      </w:r>
    </w:p>
    <w:p w:rsidR="008C7CFB" w:rsidRPr="0099346E" w:rsidRDefault="008C7CFB"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utrzymanie podbudowy w czasie robót.</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10. PRZEPISY ZWIĄZANE</w:t>
      </w:r>
    </w:p>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10.1. NORMY</w:t>
      </w:r>
    </w:p>
    <w:tbl>
      <w:tblPr>
        <w:tblW w:w="0" w:type="auto"/>
        <w:tblLayout w:type="fixed"/>
        <w:tblCellMar>
          <w:left w:w="70" w:type="dxa"/>
          <w:right w:w="70" w:type="dxa"/>
        </w:tblCellMar>
        <w:tblLook w:val="0000" w:firstRow="0" w:lastRow="0" w:firstColumn="0" w:lastColumn="0" w:noHBand="0" w:noVBand="0"/>
      </w:tblPr>
      <w:tblGrid>
        <w:gridCol w:w="496"/>
        <w:gridCol w:w="1417"/>
        <w:gridCol w:w="7180"/>
      </w:tblGrid>
      <w:tr w:rsidR="008C7CFB" w:rsidRPr="0099346E">
        <w:trPr>
          <w:trHeight w:val="22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1.</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PN-B-04481</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Grunty budowlane. Badania próbek gruntu</w:t>
            </w:r>
          </w:p>
        </w:tc>
      </w:tr>
      <w:tr w:rsidR="008C7CFB" w:rsidRPr="0099346E">
        <w:trPr>
          <w:trHeight w:val="8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2.</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PN-B-06714-12</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zawartości zanieczyszczeń obcych</w:t>
            </w:r>
          </w:p>
        </w:tc>
      </w:tr>
      <w:tr w:rsidR="008C7CFB" w:rsidRPr="0099346E">
        <w:trPr>
          <w:trHeight w:val="22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lastRenderedPageBreak/>
              <w:t xml:space="preserve">  3.</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PN-B-06714-15</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składu ziarnowego</w:t>
            </w:r>
          </w:p>
        </w:tc>
      </w:tr>
      <w:tr w:rsidR="008C7CFB" w:rsidRPr="0099346E">
        <w:trPr>
          <w:trHeight w:val="24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4.</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PN-B-06714-16</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Kruszywa mineralne. Badania. Oznaczanie kształtu </w:t>
            </w:r>
            <w:proofErr w:type="spellStart"/>
            <w:r w:rsidRPr="0099346E">
              <w:rPr>
                <w:rFonts w:asciiTheme="majorHAnsi" w:hAnsiTheme="majorHAnsi" w:cstheme="majorHAnsi"/>
                <w:sz w:val="16"/>
                <w:szCs w:val="16"/>
              </w:rPr>
              <w:t>ziarn</w:t>
            </w:r>
            <w:proofErr w:type="spellEnd"/>
          </w:p>
        </w:tc>
      </w:tr>
      <w:tr w:rsidR="008C7CFB" w:rsidRPr="0099346E">
        <w:trPr>
          <w:trHeight w:val="22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5.</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PN-B-06714-17</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wilgotności</w:t>
            </w:r>
          </w:p>
        </w:tc>
      </w:tr>
      <w:tr w:rsidR="008C7CFB" w:rsidRPr="0099346E">
        <w:trPr>
          <w:trHeight w:val="22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6.</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PN-B-06714-18</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nasiąkliwości</w:t>
            </w:r>
          </w:p>
        </w:tc>
      </w:tr>
      <w:tr w:rsidR="008C7CFB" w:rsidRPr="0099346E">
        <w:trPr>
          <w:trHeight w:val="8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7.</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PN-B-06714-19</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mrozoodporności metodą bezpośrednią</w:t>
            </w:r>
          </w:p>
        </w:tc>
      </w:tr>
      <w:tr w:rsidR="008C7CFB" w:rsidRPr="0099346E">
        <w:trPr>
          <w:trHeight w:val="17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8.</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PN-B-06714-26</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zawartości zanieczyszczeń organicznych</w:t>
            </w:r>
          </w:p>
        </w:tc>
      </w:tr>
      <w:tr w:rsidR="008C7CFB" w:rsidRPr="0099346E">
        <w:trPr>
          <w:trHeight w:val="139"/>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  9.</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PN-B-06714-28</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zawartości siarki metodą bromową</w:t>
            </w:r>
          </w:p>
        </w:tc>
      </w:tr>
      <w:tr w:rsidR="008C7CFB" w:rsidRPr="0099346E">
        <w:trPr>
          <w:trHeight w:val="10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PN-B-06714-37</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rozpadu krzemianowego</w:t>
            </w:r>
          </w:p>
        </w:tc>
      </w:tr>
      <w:tr w:rsidR="008C7CFB" w:rsidRPr="0099346E">
        <w:trPr>
          <w:trHeight w:val="212"/>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11.</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PN-B-06714-39</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rozpadu żelazawego</w:t>
            </w:r>
          </w:p>
        </w:tc>
      </w:tr>
      <w:tr w:rsidR="008C7CFB" w:rsidRPr="0099346E">
        <w:trPr>
          <w:trHeight w:val="8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12.</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PN-B-06714-42</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Badania. Oznaczanie ścieralności w bębnie Los Angeles</w:t>
            </w:r>
          </w:p>
        </w:tc>
      </w:tr>
      <w:tr w:rsidR="008C7CFB" w:rsidRPr="0099346E">
        <w:trPr>
          <w:trHeight w:val="188"/>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13.</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PN-B-06731</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Żużel wielkopiecowy kawałkowy. Kruszywo budowlane i drogowe. Badania techniczne</w:t>
            </w:r>
          </w:p>
        </w:tc>
      </w:tr>
      <w:tr w:rsidR="008C7CFB" w:rsidRPr="0099346E">
        <w:trPr>
          <w:trHeight w:val="151"/>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14.</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PN-B-11111</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Kruszywa naturalne do nawierzchni drogowych. Żwir i mieszanka</w:t>
            </w:r>
          </w:p>
        </w:tc>
      </w:tr>
      <w:tr w:rsidR="008C7CFB" w:rsidRPr="0099346E">
        <w:trPr>
          <w:trHeight w:val="11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15.</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PN-B-11112</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Kruszywa łamane do nawierzchni drogowych</w:t>
            </w:r>
          </w:p>
        </w:tc>
      </w:tr>
      <w:tr w:rsidR="008C7CFB" w:rsidRPr="0099346E">
        <w:trPr>
          <w:trHeight w:val="8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16.</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PN-B-11113</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Kruszywa mineralne. Kruszywa naturalne do nawierzchni drogowych. Piasek</w:t>
            </w:r>
          </w:p>
        </w:tc>
      </w:tr>
      <w:tr w:rsidR="008C7CFB" w:rsidRPr="0099346E">
        <w:trPr>
          <w:trHeight w:val="15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17.</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PN-B-19701</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Cement. Cement powszechnego użytku. Skład, wymagania i ocena zgodności</w:t>
            </w:r>
          </w:p>
        </w:tc>
      </w:tr>
      <w:tr w:rsidR="008C7CFB" w:rsidRPr="0099346E">
        <w:trPr>
          <w:trHeight w:val="23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18.</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PN-B-23006</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Kruszywo do betonu lekkiego</w:t>
            </w:r>
          </w:p>
        </w:tc>
      </w:tr>
      <w:tr w:rsidR="008C7CFB" w:rsidRPr="0099346E">
        <w:trPr>
          <w:trHeight w:val="23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19.</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PN-B-30020</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Wapno</w:t>
            </w:r>
          </w:p>
        </w:tc>
      </w:tr>
      <w:tr w:rsidR="008C7CFB" w:rsidRPr="0099346E">
        <w:trPr>
          <w:trHeight w:val="24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20.</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PN-B-32250</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Materiały budowlane. Woda do betonu i zapraw</w:t>
            </w:r>
          </w:p>
        </w:tc>
      </w:tr>
      <w:tr w:rsidR="008C7CFB" w:rsidRPr="0099346E">
        <w:trPr>
          <w:trHeight w:val="196"/>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21.</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PN-S-06102</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Drogi samochodowe. Podbudowy z kruszyw stabilizowanych mechanicznie</w:t>
            </w:r>
          </w:p>
        </w:tc>
      </w:tr>
      <w:tr w:rsidR="008C7CFB" w:rsidRPr="0099346E">
        <w:trPr>
          <w:trHeight w:val="203"/>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22.</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PN-S-96023</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Konstrukcje drogowe. Podbudowa i nawierzchnia z tłucznia kamiennego</w:t>
            </w:r>
          </w:p>
        </w:tc>
      </w:tr>
      <w:tr w:rsidR="008C7CFB" w:rsidRPr="0099346E">
        <w:trPr>
          <w:trHeight w:val="23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23.</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PN-S-96035</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Popioły lotne</w:t>
            </w:r>
          </w:p>
        </w:tc>
      </w:tr>
      <w:tr w:rsidR="008C7CFB" w:rsidRPr="0099346E">
        <w:trPr>
          <w:trHeight w:val="24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24.</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BN-88/6731-08</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Cement. Transport i przechowywanie</w:t>
            </w:r>
          </w:p>
        </w:tc>
      </w:tr>
      <w:tr w:rsidR="008C7CFB" w:rsidRPr="0099346E">
        <w:trPr>
          <w:trHeight w:val="157"/>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25.</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BN-84/6774-02</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Kruszywo mineralne. Kruszywo kamienne łamane do nawierzchni drogowych</w:t>
            </w:r>
          </w:p>
        </w:tc>
      </w:tr>
      <w:tr w:rsidR="008C7CFB" w:rsidRPr="0099346E">
        <w:trPr>
          <w:trHeight w:val="245"/>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26.</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BN-64/8931-01</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Drogi samochodowe. Oznaczanie wskaźnika piaskowego</w:t>
            </w:r>
          </w:p>
        </w:tc>
      </w:tr>
      <w:tr w:rsidR="008C7CFB" w:rsidRPr="0099346E">
        <w:trPr>
          <w:trHeight w:val="309"/>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27.</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BN-64/8931-02</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Drogi samochodowe. Oznaczanie modułu odkształcenia nawierzchni podatnych i podłoża przez obciążenie płytą</w:t>
            </w:r>
          </w:p>
        </w:tc>
      </w:tr>
      <w:tr w:rsidR="008C7CFB" w:rsidRPr="0099346E">
        <w:trPr>
          <w:trHeight w:val="118"/>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28.</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BN-68/8931-04</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Drogi samochodowe. Pomiar równości nawierzchni </w:t>
            </w:r>
            <w:proofErr w:type="spellStart"/>
            <w:r w:rsidRPr="0099346E">
              <w:rPr>
                <w:rFonts w:asciiTheme="majorHAnsi" w:hAnsiTheme="majorHAnsi" w:cstheme="majorHAnsi"/>
                <w:sz w:val="16"/>
                <w:szCs w:val="16"/>
              </w:rPr>
              <w:t>planografem</w:t>
            </w:r>
            <w:proofErr w:type="spellEnd"/>
            <w:r w:rsidRPr="0099346E">
              <w:rPr>
                <w:rFonts w:asciiTheme="majorHAnsi" w:hAnsiTheme="majorHAnsi" w:cstheme="majorHAnsi"/>
                <w:sz w:val="16"/>
                <w:szCs w:val="16"/>
              </w:rPr>
              <w:t xml:space="preserve"> i łatą</w:t>
            </w:r>
          </w:p>
        </w:tc>
      </w:tr>
      <w:tr w:rsidR="008C7CFB" w:rsidRPr="0099346E">
        <w:trPr>
          <w:trHeight w:val="8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29.</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BN-70/8931-06</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Drogi samochodowe. Pomiar ugięć podatnych </w:t>
            </w:r>
            <w:proofErr w:type="spellStart"/>
            <w:r w:rsidRPr="0099346E">
              <w:rPr>
                <w:rFonts w:asciiTheme="majorHAnsi" w:hAnsiTheme="majorHAnsi" w:cstheme="majorHAnsi"/>
                <w:sz w:val="16"/>
                <w:szCs w:val="16"/>
              </w:rPr>
              <w:t>ugięciomierzem</w:t>
            </w:r>
            <w:proofErr w:type="spellEnd"/>
            <w:r w:rsidRPr="0099346E">
              <w:rPr>
                <w:rFonts w:asciiTheme="majorHAnsi" w:hAnsiTheme="majorHAnsi" w:cstheme="majorHAnsi"/>
                <w:sz w:val="16"/>
                <w:szCs w:val="16"/>
              </w:rPr>
              <w:t xml:space="preserve"> belkowym</w:t>
            </w:r>
          </w:p>
        </w:tc>
      </w:tr>
      <w:tr w:rsidR="008C7CFB" w:rsidRPr="0099346E">
        <w:trPr>
          <w:trHeight w:val="230"/>
        </w:trPr>
        <w:tc>
          <w:tcPr>
            <w:tcW w:w="496"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30.</w:t>
            </w:r>
          </w:p>
        </w:tc>
        <w:tc>
          <w:tcPr>
            <w:tcW w:w="1417"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BN-77/8931-12</w:t>
            </w:r>
          </w:p>
        </w:tc>
        <w:tc>
          <w:tcPr>
            <w:tcW w:w="7180" w:type="dxa"/>
          </w:tcPr>
          <w:p w:rsidR="008C7CFB" w:rsidRPr="0099346E" w:rsidRDefault="008C7CFB" w:rsidP="00C822E5">
            <w:pPr>
              <w:jc w:val="both"/>
              <w:rPr>
                <w:rFonts w:asciiTheme="majorHAnsi" w:hAnsiTheme="majorHAnsi" w:cstheme="majorHAnsi"/>
                <w:sz w:val="16"/>
                <w:szCs w:val="16"/>
              </w:rPr>
            </w:pPr>
            <w:r w:rsidRPr="0099346E">
              <w:rPr>
                <w:rFonts w:asciiTheme="majorHAnsi" w:hAnsiTheme="majorHAnsi" w:cstheme="majorHAnsi"/>
                <w:sz w:val="16"/>
                <w:szCs w:val="16"/>
              </w:rPr>
              <w:t>Oznaczanie wskaźnika zagęszczenia gruntu</w:t>
            </w:r>
          </w:p>
        </w:tc>
      </w:tr>
    </w:tbl>
    <w:p w:rsidR="008C7CFB" w:rsidRPr="0099346E" w:rsidRDefault="008C7CFB"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10.2. Inne dokumenty</w:t>
      </w:r>
    </w:p>
    <w:p w:rsidR="008C7CFB" w:rsidRPr="0099346E" w:rsidRDefault="008C7CFB" w:rsidP="00C822E5">
      <w:pPr>
        <w:overflowPunct w:val="0"/>
        <w:autoSpaceDE w:val="0"/>
        <w:autoSpaceDN w:val="0"/>
        <w:adjustRightInd w:val="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Katalog typowych konstrukcji nawierzchni podatnych i półsztywnych, IBDiM - Warszawa 1997.</w:t>
      </w:r>
    </w:p>
    <w:p w:rsidR="00CE0747" w:rsidRPr="0099346E" w:rsidRDefault="00CE0747" w:rsidP="00C822E5">
      <w:pPr>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EN 13249:2000 </w:t>
      </w:r>
      <w:proofErr w:type="spellStart"/>
      <w:r w:rsidRPr="0099346E">
        <w:rPr>
          <w:rFonts w:asciiTheme="majorHAnsi" w:hAnsiTheme="majorHAnsi" w:cstheme="majorHAnsi"/>
          <w:sz w:val="16"/>
          <w:szCs w:val="16"/>
        </w:rPr>
        <w:t>Geotekstylia</w:t>
      </w:r>
      <w:proofErr w:type="spellEnd"/>
      <w:r w:rsidRPr="0099346E">
        <w:rPr>
          <w:rFonts w:asciiTheme="majorHAnsi" w:hAnsiTheme="majorHAnsi" w:cstheme="majorHAnsi"/>
          <w:sz w:val="16"/>
          <w:szCs w:val="16"/>
        </w:rPr>
        <w:t xml:space="preserve"> i wyroby pokrewne – Właściwości wymagane w odniesieniu do wyrobów stosowanych</w:t>
      </w:r>
    </w:p>
    <w:p w:rsidR="00CE0747" w:rsidRPr="0099346E" w:rsidRDefault="00CE0747" w:rsidP="00C822E5">
      <w:pPr>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do budowy dróg i innych powierzchni obciążonych ruchem (z wyłączeniem dróg kolejowych i nawierzchni asfaltowych)</w:t>
      </w:r>
    </w:p>
    <w:p w:rsidR="00507B1F" w:rsidRPr="0099346E" w:rsidRDefault="00507B1F" w:rsidP="00C822E5">
      <w:pPr>
        <w:pStyle w:val="Nagwek2"/>
        <w:jc w:val="both"/>
        <w:rPr>
          <w:rFonts w:asciiTheme="majorHAnsi" w:hAnsiTheme="majorHAnsi" w:cstheme="majorHAnsi"/>
          <w:sz w:val="16"/>
          <w:szCs w:val="16"/>
        </w:rPr>
      </w:pPr>
    </w:p>
    <w:p w:rsidR="00507B1F" w:rsidRPr="0099346E" w:rsidRDefault="00507B1F" w:rsidP="00C822E5">
      <w:pPr>
        <w:pStyle w:val="Nagwek2"/>
        <w:jc w:val="both"/>
        <w:rPr>
          <w:rFonts w:asciiTheme="majorHAnsi" w:hAnsiTheme="majorHAnsi" w:cstheme="majorHAnsi"/>
          <w:sz w:val="16"/>
          <w:szCs w:val="16"/>
        </w:rPr>
      </w:pPr>
      <w:bookmarkStart w:id="2419" w:name="_Toc450800681"/>
      <w:bookmarkStart w:id="2420" w:name="_Toc450800792"/>
      <w:bookmarkStart w:id="2421" w:name="_Toc450800829"/>
      <w:bookmarkStart w:id="2422" w:name="_Toc450801737"/>
      <w:bookmarkStart w:id="2423" w:name="_Toc458423077"/>
      <w:bookmarkStart w:id="2424" w:name="_Toc484007396"/>
      <w:bookmarkStart w:id="2425" w:name="_Toc450800529"/>
      <w:r w:rsidRPr="0099346E">
        <w:rPr>
          <w:rFonts w:asciiTheme="majorHAnsi" w:hAnsiTheme="majorHAnsi" w:cstheme="majorHAnsi"/>
          <w:sz w:val="16"/>
          <w:szCs w:val="16"/>
        </w:rPr>
        <w:t>ST 01.0</w:t>
      </w:r>
      <w:r w:rsidR="00FF14CF" w:rsidRPr="0099346E">
        <w:rPr>
          <w:rFonts w:asciiTheme="majorHAnsi" w:hAnsiTheme="majorHAnsi" w:cstheme="majorHAnsi"/>
          <w:sz w:val="16"/>
          <w:szCs w:val="16"/>
          <w:lang w:val="pl-PL"/>
        </w:rPr>
        <w:t>3</w:t>
      </w:r>
      <w:r w:rsidRPr="0099346E">
        <w:rPr>
          <w:rFonts w:asciiTheme="majorHAnsi" w:hAnsiTheme="majorHAnsi" w:cstheme="majorHAnsi"/>
          <w:sz w:val="16"/>
          <w:szCs w:val="16"/>
        </w:rPr>
        <w:t xml:space="preserve"> CHODNIKI  Z KOSTKI BRUKOWEJ BETONOWEJ</w:t>
      </w:r>
      <w:bookmarkEnd w:id="2419"/>
      <w:bookmarkEnd w:id="2420"/>
      <w:bookmarkEnd w:id="2421"/>
      <w:bookmarkEnd w:id="2422"/>
      <w:bookmarkEnd w:id="2423"/>
      <w:bookmarkEnd w:id="2424"/>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 WSTĘP</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1.1. Przedmiot SST</w:t>
      </w:r>
    </w:p>
    <w:p w:rsidR="00507B1F" w:rsidRPr="0099346E" w:rsidRDefault="00507B1F" w:rsidP="00C822E5">
      <w:pPr>
        <w:pStyle w:val="Standardowytekst"/>
        <w:rPr>
          <w:rFonts w:asciiTheme="majorHAnsi" w:hAnsiTheme="majorHAnsi" w:cstheme="majorHAnsi"/>
          <w:sz w:val="16"/>
          <w:szCs w:val="16"/>
        </w:rPr>
      </w:pPr>
      <w:r w:rsidRPr="0099346E">
        <w:rPr>
          <w:rFonts w:asciiTheme="majorHAnsi" w:hAnsiTheme="majorHAnsi" w:cstheme="majorHAnsi"/>
          <w:sz w:val="16"/>
          <w:szCs w:val="16"/>
        </w:rPr>
        <w:t>Przedmiotem niniejszej ogólnej specyfikacji technicznej są wymagania dotyczące wykonania i odbioru robót związanych z wykonywaniem nawierzchni z kostki brukowej betonowej.</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1.2. Zakres stosowania SST</w:t>
      </w:r>
    </w:p>
    <w:p w:rsidR="00507B1F" w:rsidRPr="0099346E" w:rsidRDefault="00507B1F" w:rsidP="00C822E5">
      <w:pPr>
        <w:pStyle w:val="Standardowytekst"/>
        <w:rPr>
          <w:rFonts w:asciiTheme="majorHAnsi" w:hAnsiTheme="majorHAnsi" w:cstheme="majorHAnsi"/>
          <w:sz w:val="16"/>
          <w:szCs w:val="16"/>
        </w:rPr>
      </w:pPr>
      <w:r w:rsidRPr="0099346E">
        <w:rPr>
          <w:rFonts w:asciiTheme="majorHAnsi" w:hAnsiTheme="majorHAnsi" w:cstheme="majorHAnsi"/>
          <w:sz w:val="16"/>
          <w:szCs w:val="16"/>
        </w:rPr>
        <w:t xml:space="preserve">Specyfikacja techniczna  stanowi obowiązującą podstawę przy zlecaniu i realizacji robót nawierzchniowych na drogach, chodnikach i placach. </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1.3. Zakres robót objętych OST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Ustalenia zawarte w niniejszej specyfikacji dotyczą zasad prowadzenia robót związanych z wykonywaniem nawierzchni z kostki brukowej betonowej.</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Betonowa kostka brukowa stosowana jest do układania nawierzchni:</w:t>
      </w:r>
    </w:p>
    <w:p w:rsidR="00507B1F" w:rsidRPr="0099346E" w:rsidRDefault="00241E60"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chodników</w:t>
      </w:r>
      <w:r w:rsidR="00507B1F" w:rsidRPr="0099346E">
        <w:rPr>
          <w:rFonts w:asciiTheme="majorHAnsi" w:hAnsiTheme="majorHAnsi" w:cstheme="majorHAnsi"/>
          <w:sz w:val="16"/>
          <w:szCs w:val="16"/>
        </w:rPr>
        <w:t>.</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1.4. Określenia podstawowe</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1.4.1. </w:t>
      </w:r>
      <w:r w:rsidRPr="0099346E">
        <w:rPr>
          <w:rFonts w:asciiTheme="majorHAnsi" w:hAnsiTheme="majorHAnsi" w:cstheme="majorHAnsi"/>
          <w:sz w:val="16"/>
          <w:szCs w:val="16"/>
        </w:rPr>
        <w:t>Betonowa kostka brukowa - kształtka wytwarzana z betonu metodą wibroprasowania. Produkowana jest jako kształtka jednowarstwowa lub w dwóch warstwach połączonych ze sobą trwale w fazie produkcji.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1.4.2. </w:t>
      </w:r>
      <w:r w:rsidRPr="0099346E">
        <w:rPr>
          <w:rFonts w:asciiTheme="majorHAnsi" w:hAnsiTheme="majorHAnsi" w:cstheme="majorHAnsi"/>
          <w:sz w:val="16"/>
          <w:szCs w:val="16"/>
        </w:rPr>
        <w:t>Pozostałe określenia podstawowe są zgodne z obowiązującymi, odpowiednimi polskimi normami i z definicjami podanymi w „Wymagania ogólne” pkt 1.4.</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 xml:space="preserve">1.5. Ogólne wymagania dotyczące robót </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robót podano w „Wymagania ogólne” pkt 1.5.</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 MATERIAŁY</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2.1. Ogólne wymagania dotyczące materiałów</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materiałów, ich pozyskiwania i składowania, podano w „Wymagania ogólne” pkt 2.</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2.2. Betonowa kostka brukowa - wymagania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2.2.1. </w:t>
      </w:r>
      <w:r w:rsidRPr="0099346E">
        <w:rPr>
          <w:rFonts w:asciiTheme="majorHAnsi" w:hAnsiTheme="majorHAnsi" w:cstheme="majorHAnsi"/>
          <w:sz w:val="16"/>
          <w:szCs w:val="16"/>
        </w:rPr>
        <w:t>Aprobata techniczna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Warunkiem dopuszczenia do stosowania betonowej kostki brukowej w budownictwie drogowym jest posiadanie aprobaty technicznej.</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2.2.2. </w:t>
      </w:r>
      <w:r w:rsidRPr="0099346E">
        <w:rPr>
          <w:rFonts w:asciiTheme="majorHAnsi" w:hAnsiTheme="majorHAnsi" w:cstheme="majorHAnsi"/>
          <w:sz w:val="16"/>
          <w:szCs w:val="16"/>
        </w:rPr>
        <w:t>Wygląd zewnętrzny</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Struktura wyrobu powinna być zwarta, bez rys, pęknięć, plam i ubytków. Powierzchnia górna kostek powinna być równa i szorstka, a krawędzie kostek równe i proste, wklęśnięcia nie powinny przekraczać:</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smartTag w:uri="urn:schemas-microsoft-com:office:smarttags" w:element="metricconverter">
        <w:smartTagPr>
          <w:attr w:name="ProductID" w:val="2 mm"/>
        </w:smartTagPr>
        <w:r w:rsidRPr="0099346E">
          <w:rPr>
            <w:rFonts w:asciiTheme="majorHAnsi" w:hAnsiTheme="majorHAnsi" w:cstheme="majorHAnsi"/>
            <w:sz w:val="16"/>
            <w:szCs w:val="16"/>
          </w:rPr>
          <w:t>2 mm</w:t>
        </w:r>
      </w:smartTag>
      <w:r w:rsidRPr="0099346E">
        <w:rPr>
          <w:rFonts w:asciiTheme="majorHAnsi" w:hAnsiTheme="majorHAnsi" w:cstheme="majorHAnsi"/>
          <w:sz w:val="16"/>
          <w:szCs w:val="16"/>
        </w:rPr>
        <w:t xml:space="preserve">, dla kostek o grubości </w:t>
      </w:r>
      <w:r w:rsidRPr="0099346E">
        <w:rPr>
          <w:rFonts w:asciiTheme="majorHAnsi" w:hAnsiTheme="majorHAnsi" w:cstheme="majorHAnsi"/>
          <w:sz w:val="16"/>
          <w:szCs w:val="16"/>
        </w:rPr>
        <w:sym w:font="Symbol" w:char="00A3"/>
      </w:r>
      <w:r w:rsidRPr="0099346E">
        <w:rPr>
          <w:rFonts w:asciiTheme="majorHAnsi" w:hAnsiTheme="majorHAnsi" w:cstheme="majorHAnsi"/>
          <w:sz w:val="16"/>
          <w:szCs w:val="16"/>
        </w:rPr>
        <w:t xml:space="preserve"> </w:t>
      </w:r>
      <w:smartTag w:uri="urn:schemas-microsoft-com:office:smarttags" w:element="metricconverter">
        <w:smartTagPr>
          <w:attr w:name="ProductID" w:val="80 mm"/>
        </w:smartTagPr>
        <w:r w:rsidRPr="0099346E">
          <w:rPr>
            <w:rFonts w:asciiTheme="majorHAnsi" w:hAnsiTheme="majorHAnsi" w:cstheme="majorHAnsi"/>
            <w:sz w:val="16"/>
            <w:szCs w:val="16"/>
          </w:rPr>
          <w:t>80 mm</w:t>
        </w:r>
      </w:smartTag>
      <w:r w:rsidRPr="0099346E">
        <w:rPr>
          <w:rFonts w:asciiTheme="majorHAnsi" w:hAnsiTheme="majorHAnsi" w:cstheme="majorHAnsi"/>
          <w:sz w:val="16"/>
          <w:szCs w:val="16"/>
        </w:rPr>
        <w:t>,</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smartTag w:uri="urn:schemas-microsoft-com:office:smarttags" w:element="metricconverter">
        <w:smartTagPr>
          <w:attr w:name="ProductID" w:val="3 mm"/>
        </w:smartTagPr>
        <w:r w:rsidRPr="0099346E">
          <w:rPr>
            <w:rFonts w:asciiTheme="majorHAnsi" w:hAnsiTheme="majorHAnsi" w:cstheme="majorHAnsi"/>
            <w:sz w:val="16"/>
            <w:szCs w:val="16"/>
          </w:rPr>
          <w:t>3 mm</w:t>
        </w:r>
      </w:smartTag>
      <w:r w:rsidRPr="0099346E">
        <w:rPr>
          <w:rFonts w:asciiTheme="majorHAnsi" w:hAnsiTheme="majorHAnsi" w:cstheme="majorHAnsi"/>
          <w:sz w:val="16"/>
          <w:szCs w:val="16"/>
        </w:rPr>
        <w:t xml:space="preserve">, dla kostek o grubości &gt; </w:t>
      </w:r>
      <w:smartTag w:uri="urn:schemas-microsoft-com:office:smarttags" w:element="metricconverter">
        <w:smartTagPr>
          <w:attr w:name="ProductID" w:val="80 mm"/>
        </w:smartTagPr>
        <w:r w:rsidRPr="0099346E">
          <w:rPr>
            <w:rFonts w:asciiTheme="majorHAnsi" w:hAnsiTheme="majorHAnsi" w:cstheme="majorHAnsi"/>
            <w:sz w:val="16"/>
            <w:szCs w:val="16"/>
          </w:rPr>
          <w:t>80 mm</w:t>
        </w:r>
      </w:smartTag>
      <w:r w:rsidRPr="0099346E">
        <w:rPr>
          <w:rFonts w:asciiTheme="majorHAnsi" w:hAnsiTheme="majorHAnsi" w:cstheme="majorHAnsi"/>
          <w:sz w:val="16"/>
          <w:szCs w:val="16"/>
        </w:rPr>
        <w: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2.2.3. </w:t>
      </w:r>
      <w:r w:rsidRPr="0099346E">
        <w:rPr>
          <w:rFonts w:asciiTheme="majorHAnsi" w:hAnsiTheme="majorHAnsi" w:cstheme="majorHAnsi"/>
          <w:sz w:val="16"/>
          <w:szCs w:val="16"/>
        </w:rPr>
        <w:t>Kształt, wymiary i kolor kostki brukowej</w:t>
      </w:r>
    </w:p>
    <w:p w:rsidR="00241E60" w:rsidRPr="0099346E" w:rsidRDefault="00241E60"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Kostka o wymiarach 20x10cm i grubości 80 mm, kolor szary. </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Tolerancje wymiarowe wynoszą:</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na długości</w:t>
      </w:r>
      <w:r w:rsidRPr="0099346E">
        <w:rPr>
          <w:rFonts w:asciiTheme="majorHAnsi" w:hAnsiTheme="majorHAnsi" w:cstheme="majorHAnsi"/>
          <w:sz w:val="16"/>
          <w:szCs w:val="16"/>
        </w:rPr>
        <w:tab/>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w:t>
      </w:r>
      <w:smartTag w:uri="urn:schemas-microsoft-com:office:smarttags" w:element="metricconverter">
        <w:smartTagPr>
          <w:attr w:name="ProductID" w:val="3 mm"/>
        </w:smartTagPr>
        <w:r w:rsidRPr="0099346E">
          <w:rPr>
            <w:rFonts w:asciiTheme="majorHAnsi" w:hAnsiTheme="majorHAnsi" w:cstheme="majorHAnsi"/>
            <w:sz w:val="16"/>
            <w:szCs w:val="16"/>
          </w:rPr>
          <w:t>3 mm</w:t>
        </w:r>
      </w:smartTag>
      <w:r w:rsidRPr="0099346E">
        <w:rPr>
          <w:rFonts w:asciiTheme="majorHAnsi" w:hAnsiTheme="majorHAnsi" w:cstheme="majorHAnsi"/>
          <w:sz w:val="16"/>
          <w:szCs w:val="16"/>
        </w:rPr>
        <w:t>,</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na szerokości</w:t>
      </w:r>
      <w:r w:rsidRPr="0099346E">
        <w:rPr>
          <w:rFonts w:asciiTheme="majorHAnsi" w:hAnsiTheme="majorHAnsi" w:cstheme="majorHAnsi"/>
          <w:sz w:val="16"/>
          <w:szCs w:val="16"/>
        </w:rPr>
        <w:tab/>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w:t>
      </w:r>
      <w:smartTag w:uri="urn:schemas-microsoft-com:office:smarttags" w:element="metricconverter">
        <w:smartTagPr>
          <w:attr w:name="ProductID" w:val="3 mm"/>
        </w:smartTagPr>
        <w:r w:rsidRPr="0099346E">
          <w:rPr>
            <w:rFonts w:asciiTheme="majorHAnsi" w:hAnsiTheme="majorHAnsi" w:cstheme="majorHAnsi"/>
            <w:sz w:val="16"/>
            <w:szCs w:val="16"/>
          </w:rPr>
          <w:t>3 mm</w:t>
        </w:r>
      </w:smartTag>
      <w:r w:rsidRPr="0099346E">
        <w:rPr>
          <w:rFonts w:asciiTheme="majorHAnsi" w:hAnsiTheme="majorHAnsi" w:cstheme="majorHAnsi"/>
          <w:sz w:val="16"/>
          <w:szCs w:val="16"/>
        </w:rPr>
        <w:t>,</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na grubości</w:t>
      </w:r>
      <w:r w:rsidRPr="0099346E">
        <w:rPr>
          <w:rFonts w:asciiTheme="majorHAnsi" w:hAnsiTheme="majorHAnsi" w:cstheme="majorHAnsi"/>
          <w:sz w:val="16"/>
          <w:szCs w:val="16"/>
        </w:rPr>
        <w:tab/>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w:t>
      </w:r>
      <w:smartTag w:uri="urn:schemas-microsoft-com:office:smarttags" w:element="metricconverter">
        <w:smartTagPr>
          <w:attr w:name="ProductID" w:val="5 mm"/>
        </w:smartTagPr>
        <w:r w:rsidRPr="0099346E">
          <w:rPr>
            <w:rFonts w:asciiTheme="majorHAnsi" w:hAnsiTheme="majorHAnsi" w:cstheme="majorHAnsi"/>
            <w:sz w:val="16"/>
            <w:szCs w:val="16"/>
          </w:rPr>
          <w:t>5 mm</w:t>
        </w:r>
      </w:smartTag>
      <w:r w:rsidRPr="0099346E">
        <w:rPr>
          <w:rFonts w:asciiTheme="majorHAnsi" w:hAnsiTheme="majorHAnsi" w:cstheme="majorHAnsi"/>
          <w:sz w:val="16"/>
          <w:szCs w:val="16"/>
        </w:rPr>
        <w:t>.</w:t>
      </w:r>
    </w:p>
    <w:p w:rsidR="00241E60" w:rsidRPr="0099346E" w:rsidRDefault="00241E60"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2.2.4. </w:t>
      </w:r>
      <w:r w:rsidRPr="0099346E">
        <w:rPr>
          <w:rFonts w:asciiTheme="majorHAnsi" w:hAnsiTheme="majorHAnsi" w:cstheme="majorHAnsi"/>
          <w:sz w:val="16"/>
          <w:szCs w:val="16"/>
        </w:rPr>
        <w:t>Wytrzymałość na ściskanie</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Wytrzymałość na ściskanie po 28 dniach (średnio z 6-ciu kostek) nie powinna być mniejsza niż 60 MPa.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Dopuszczalna najniższa wytrzymałość pojedynczej kostki nie powinna być mniejsza niż 50 MPa (w ocenie statystycznej z co najmniej 10 kostek).</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lastRenderedPageBreak/>
        <w:t xml:space="preserve">2.2.5. </w:t>
      </w:r>
      <w:r w:rsidRPr="0099346E">
        <w:rPr>
          <w:rFonts w:asciiTheme="majorHAnsi" w:hAnsiTheme="majorHAnsi" w:cstheme="majorHAnsi"/>
          <w:sz w:val="16"/>
          <w:szCs w:val="16"/>
        </w:rPr>
        <w:t>Nasiąkliwość</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Nasiąkliwość kostek betonowych powinna odpowiadać wymaganiom normy PN-B-06250 [2] i wynosić nie więcej niż 5%.</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2.2.6. </w:t>
      </w:r>
      <w:r w:rsidRPr="0099346E">
        <w:rPr>
          <w:rFonts w:asciiTheme="majorHAnsi" w:hAnsiTheme="majorHAnsi" w:cstheme="majorHAnsi"/>
          <w:sz w:val="16"/>
          <w:szCs w:val="16"/>
        </w:rPr>
        <w:t>Odporność na działanie mrozu</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Odporność kostek betonowych na działanie mrozu powinna być badana zgodnie z wymaganiami PN-B-06250.</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Odporność na działanie mrozu po 50 cyklach zamrażania i odmrażania próbek jest wystarczająca, jeżeli:</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próbka nie wykazuje pęknięć,</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strata masy nie przekracza 5%,</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obniżenie wytrzymałości na ściskanie w stosunku do wytrzymałości próbek nie zamrażanych nie jest większe niż 20%.</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w:t>
      </w:r>
      <w:r w:rsidRPr="0099346E">
        <w:rPr>
          <w:rFonts w:asciiTheme="majorHAnsi" w:hAnsiTheme="majorHAnsi" w:cstheme="majorHAnsi"/>
          <w:b/>
          <w:sz w:val="16"/>
          <w:szCs w:val="16"/>
        </w:rPr>
        <w:t xml:space="preserve">2.2.7. </w:t>
      </w:r>
      <w:r w:rsidRPr="0099346E">
        <w:rPr>
          <w:rFonts w:asciiTheme="majorHAnsi" w:hAnsiTheme="majorHAnsi" w:cstheme="majorHAnsi"/>
          <w:sz w:val="16"/>
          <w:szCs w:val="16"/>
        </w:rPr>
        <w:t>Ścieralność</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Ścieralność kostek betonowych określona na tarczy </w:t>
      </w:r>
      <w:proofErr w:type="spellStart"/>
      <w:r w:rsidRPr="0099346E">
        <w:rPr>
          <w:rFonts w:asciiTheme="majorHAnsi" w:hAnsiTheme="majorHAnsi" w:cstheme="majorHAnsi"/>
          <w:sz w:val="16"/>
          <w:szCs w:val="16"/>
        </w:rPr>
        <w:t>Boehmego</w:t>
      </w:r>
      <w:proofErr w:type="spellEnd"/>
      <w:r w:rsidRPr="0099346E">
        <w:rPr>
          <w:rFonts w:asciiTheme="majorHAnsi" w:hAnsiTheme="majorHAnsi" w:cstheme="majorHAnsi"/>
          <w:sz w:val="16"/>
          <w:szCs w:val="16"/>
        </w:rPr>
        <w:t xml:space="preserve"> wg PN-B-04111 powinna wynosić nie więcej niż </w:t>
      </w:r>
      <w:smartTag w:uri="urn:schemas-microsoft-com:office:smarttags" w:element="metricconverter">
        <w:smartTagPr>
          <w:attr w:name="ProductID" w:val="4 mm"/>
        </w:smartTagPr>
        <w:r w:rsidRPr="0099346E">
          <w:rPr>
            <w:rFonts w:asciiTheme="majorHAnsi" w:hAnsiTheme="majorHAnsi" w:cstheme="majorHAnsi"/>
            <w:sz w:val="16"/>
            <w:szCs w:val="16"/>
          </w:rPr>
          <w:t>4 mm</w:t>
        </w:r>
      </w:smartTag>
      <w:r w:rsidRPr="0099346E">
        <w:rPr>
          <w:rFonts w:asciiTheme="majorHAnsi" w:hAnsiTheme="majorHAnsi" w:cstheme="majorHAnsi"/>
          <w:sz w:val="16"/>
          <w:szCs w:val="16"/>
        </w:rPr>
        <w:t>.</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2.3. Materiały do produkcji betonowych kostek brukowych</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2.3.1. </w:t>
      </w:r>
      <w:r w:rsidRPr="0099346E">
        <w:rPr>
          <w:rFonts w:asciiTheme="majorHAnsi" w:hAnsiTheme="majorHAnsi" w:cstheme="majorHAnsi"/>
          <w:sz w:val="16"/>
          <w:szCs w:val="16"/>
        </w:rPr>
        <w:t>Cement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Do produkcji kostki brukowej należy stosować cement portlandzki, bez dodatków, klasy nie niższej niż „32,5”. Zaleca się stosowanie cementu o jasnym kolorze. Cement powinien odpowiadać wymaganiom PN-B-19701.</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2.3.2. </w:t>
      </w:r>
      <w:r w:rsidRPr="0099346E">
        <w:rPr>
          <w:rFonts w:asciiTheme="majorHAnsi" w:hAnsiTheme="majorHAnsi" w:cstheme="majorHAnsi"/>
          <w:sz w:val="16"/>
          <w:szCs w:val="16"/>
        </w:rPr>
        <w:t>Kruszywo</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Należy stosować kruszywa mineralne odpowiadające wymaganiom  PN-B-06712.</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Uziarnienie kruszywa powinno być ustalone w recepcie laboratoryjnej mieszanki betonowej, przy założonych parametrach wymaganych dla produkowanego wyrobu.</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2.3.3. </w:t>
      </w:r>
      <w:r w:rsidRPr="0099346E">
        <w:rPr>
          <w:rFonts w:asciiTheme="majorHAnsi" w:hAnsiTheme="majorHAnsi" w:cstheme="majorHAnsi"/>
          <w:sz w:val="16"/>
          <w:szCs w:val="16"/>
        </w:rPr>
        <w:t>Woda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Właściwości i kontrola wody stosowanej do produkcji betonowych kostek brukowych powinny odpowiadać wymaganiom wg PN-B-32250.</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2.3.4. </w:t>
      </w:r>
      <w:r w:rsidRPr="0099346E">
        <w:rPr>
          <w:rFonts w:asciiTheme="majorHAnsi" w:hAnsiTheme="majorHAnsi" w:cstheme="majorHAnsi"/>
          <w:sz w:val="16"/>
          <w:szCs w:val="16"/>
        </w:rPr>
        <w:t>Dodatki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Do produkcji kostek brukowych stosuje się dodatki w postaci plastyfikatorów i barwników, zgodnie z receptą laboratoryjną. Plastyfikatory zapewniają gotowym wyrobom większą wytrzymałość, mniejszą nasiąkliwość i większą odporność na niskie temperatury i działanie soli. Stosowane barwniki powinny zapewnić kostce trwałe zabarwienie. Powinny to być  barwniki nieorganiczne.</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3. SPRZĘT</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3.1. Ogólne wymagania dotyczące sprzętu</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sprzętu podano w SST „Wymagania ogólne” pkt 3.</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3.2. Sprzęt do wykonania nawierzchni z kostki brukowej</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Małe powierzchnie nawierzchni z kostki brukowej wykonuje się ręcznie.</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wymiatania piasku w szczeliny zamocowanymi do chwytaka szczotkami.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Do zagęszczenia nawierzchni stosuje się wibratory płytowe z osłoną z tworzywa sztucznego.</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Do wyrównania podsypki z piasku można stosować mechaniczne urządzenie na rolkach, prowadzone liniami na szynie lub krawężnikach.</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4. TRANSPORT</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4.1. Ogólne wymagania dotyczące transportu</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transportu podano w „Wymagania ogólne” pkt 4.</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4.2. Transport betonowych kostek brukowych</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 Kostki betonowe można również przewozić samochodami na paletach transportowych dostawcy/wytwórcy.</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 WYKONANIE ROBÓT</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5.1. Ogólne zasady wykonania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wykonania robót podano w „Wymagania ogólne” pkt 5.</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5.2. Podłoże</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Podłoże pod ułożenie nawierzchni z betonowych kostek brukowych może stanowić grunt piaszczysty - rodzimy lub nasypowy o WP </w:t>
      </w:r>
      <w:r w:rsidRPr="0099346E">
        <w:rPr>
          <w:rFonts w:asciiTheme="majorHAnsi" w:hAnsiTheme="majorHAnsi" w:cstheme="majorHAnsi"/>
          <w:sz w:val="16"/>
          <w:szCs w:val="16"/>
        </w:rPr>
        <w:sym w:font="Symbol" w:char="00B3"/>
      </w:r>
      <w:r w:rsidRPr="0099346E">
        <w:rPr>
          <w:rFonts w:asciiTheme="majorHAnsi" w:hAnsiTheme="majorHAnsi" w:cstheme="majorHAnsi"/>
          <w:sz w:val="16"/>
          <w:szCs w:val="16"/>
        </w:rPr>
        <w:t xml:space="preserve"> 35 . Jeżeli dokumentacja projektowa nie stanowi inaczej, to nawierzchnię z kostki brukowej przeznaczoną dla ruchu pieszego, rowerowego lub niewielkiego ruchu samochodowego, można wykonywać bezpośrednio na podłożu z gruntu piaszczystego w uprzednio wykonanym korycie. Grunt podłoża powinien  być jednolity, przepuszczalny i zabezpieczony przed skutkami przemarzania. </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5.3. Podbudowa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Rodzaj podbudowy przewidzianej do wykonania pod ułożenie nawierzchni z kostki brukowej powinien  być zgodny z dokumentacją projektową.</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Podbudowę, w zależności od przeznaczenia, obciążenia ruchem i warunków gruntowo-wodnych, może stanowić:</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grunt ulepszony pospółką, odpadami kamiennymi, żużlem wielkopiecowym, spoiwem itp.,</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kruszywo naturalne lub łamane, stabilizowane mechanicznie,</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podbudowa tłuczniowa, żwirowa lub żużlowa,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lub inny rodzaj podbudowy określonej w dokumentacji projektowej.</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Podbudowa powinna być przygotowana zgodnie z wymaganiami określonymi w specyfikacjach dla odpowiedniego rodzaju podbudowy.</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5.4. Obramowanie nawierzchni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Do obramowania nawierzchni z betonowych kostek brukowych można stosować krawężniki uliczne betonowe wg BN-80/6775-03/04 lub inne typy krawężników zgodne z dokumentacją projektową lub zaakceptowane przez Inspektora Nadzoru.</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5.5. Podsypka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Na podsypkę </w:t>
      </w:r>
      <w:r w:rsidR="00137BC4" w:rsidRPr="0099346E">
        <w:rPr>
          <w:rFonts w:asciiTheme="majorHAnsi" w:hAnsiTheme="majorHAnsi" w:cstheme="majorHAnsi"/>
          <w:sz w:val="16"/>
          <w:szCs w:val="16"/>
        </w:rPr>
        <w:t xml:space="preserve">cementowo-piaskową </w:t>
      </w:r>
      <w:r w:rsidRPr="0099346E">
        <w:rPr>
          <w:rFonts w:asciiTheme="majorHAnsi" w:hAnsiTheme="majorHAnsi" w:cstheme="majorHAnsi"/>
          <w:sz w:val="16"/>
          <w:szCs w:val="16"/>
        </w:rPr>
        <w:t>należy stosować piasek gruby, odpowiadający wymaganiom PN-B- 06712.</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Grubość podsypki po zagęszczeniu powinna zawierać się w granicach od 3 do </w:t>
      </w:r>
      <w:smartTag w:uri="urn:schemas-microsoft-com:office:smarttags" w:element="metricconverter">
        <w:smartTagPr>
          <w:attr w:name="ProductID" w:val="5 cm"/>
        </w:smartTagPr>
        <w:r w:rsidRPr="0099346E">
          <w:rPr>
            <w:rFonts w:asciiTheme="majorHAnsi" w:hAnsiTheme="majorHAnsi" w:cstheme="majorHAnsi"/>
            <w:sz w:val="16"/>
            <w:szCs w:val="16"/>
          </w:rPr>
          <w:t>5 cm</w:t>
        </w:r>
      </w:smartTag>
      <w:r w:rsidRPr="0099346E">
        <w:rPr>
          <w:rFonts w:asciiTheme="majorHAnsi" w:hAnsiTheme="majorHAnsi" w:cstheme="majorHAnsi"/>
          <w:sz w:val="16"/>
          <w:szCs w:val="16"/>
        </w:rPr>
        <w:t>. Podsypka powinna być zwilżona wodą, zagęszczona i wyprofilowana.</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5.6. Układanie nawierzchni z betonowych kostek brukowych</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Z uwagi na różnorodność kształtów i kolorów produkowanych kostek, możliwe jest ułożenie dowolnego wzoru - wcześniej ustalonego w dokumentacji projektowej i zaakceptowanego przez Inspektora Nadzoru. Kostkę układa się na podsypce lub podłożu piaszczystym w taki sposób, aby szczeliny między kostkami wynosiły od 2 do </w:t>
      </w:r>
      <w:smartTag w:uri="urn:schemas-microsoft-com:office:smarttags" w:element="metricconverter">
        <w:smartTagPr>
          <w:attr w:name="ProductID" w:val="3 mm"/>
        </w:smartTagPr>
        <w:r w:rsidRPr="0099346E">
          <w:rPr>
            <w:rFonts w:asciiTheme="majorHAnsi" w:hAnsiTheme="majorHAnsi" w:cstheme="majorHAnsi"/>
            <w:sz w:val="16"/>
            <w:szCs w:val="16"/>
          </w:rPr>
          <w:t>3 mm</w:t>
        </w:r>
      </w:smartTag>
      <w:r w:rsidRPr="0099346E">
        <w:rPr>
          <w:rFonts w:asciiTheme="majorHAnsi" w:hAnsiTheme="majorHAnsi" w:cstheme="majorHAnsi"/>
          <w:sz w:val="16"/>
          <w:szCs w:val="16"/>
        </w:rPr>
        <w:t xml:space="preserve">. Kostkę należy układać ok. </w:t>
      </w:r>
      <w:smartTag w:uri="urn:schemas-microsoft-com:office:smarttags" w:element="metricconverter">
        <w:smartTagPr>
          <w:attr w:name="ProductID" w:val="1,5 cm"/>
        </w:smartTagPr>
        <w:r w:rsidRPr="0099346E">
          <w:rPr>
            <w:rFonts w:asciiTheme="majorHAnsi" w:hAnsiTheme="majorHAnsi" w:cstheme="majorHAnsi"/>
            <w:sz w:val="16"/>
            <w:szCs w:val="16"/>
          </w:rPr>
          <w:t>1,5 cm</w:t>
        </w:r>
      </w:smartTag>
      <w:r w:rsidRPr="0099346E">
        <w:rPr>
          <w:rFonts w:asciiTheme="majorHAnsi" w:hAnsiTheme="majorHAnsi" w:cstheme="majorHAnsi"/>
          <w:sz w:val="16"/>
          <w:szCs w:val="16"/>
        </w:rPr>
        <w:t xml:space="preserve">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piaskiem i zamieść nawierzchnię. Nawierzchnia z wypełnieniem spoin piaskiem nie wymaga pielęgnacji - może być zaraz oddana do ruchu.</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 KONTROLA JAKOŚCI ROBÓT</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6.1. Ogólne zasady kontroli jakości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kontroli jakości robót podano w „Wymagania ogólne” pkt 6.</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lastRenderedPageBreak/>
        <w:t>6.2. Badania przed przystąpieniem do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Przed przystąpieniem do robót, Wykonawca powinien sprawdzić, czy dostawca/wytwórca kostek brukowych posiada atest wyrobu wg pkt 2.2.1 niniejszej SST.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Niezależnie od posiadanego atestu, Wykonawca powinien żądać od dostawcy/wytwórcy wyników bieżących badań wyrobu na ściskanie. Zaleca się, aby do badania wytrzymałości na ściskanie pobierać 6 próbek (kostek) dziennie (przy produkcji dziennej ok. </w:t>
      </w:r>
      <w:smartTag w:uri="urn:schemas-microsoft-com:office:smarttags" w:element="metricconverter">
        <w:smartTagPr>
          <w:attr w:name="ProductID" w:val="600 m2"/>
        </w:smartTagPr>
        <w:r w:rsidRPr="0099346E">
          <w:rPr>
            <w:rFonts w:asciiTheme="majorHAnsi" w:hAnsiTheme="majorHAnsi" w:cstheme="majorHAnsi"/>
            <w:sz w:val="16"/>
            <w:szCs w:val="16"/>
          </w:rPr>
          <w:t>600 m</w:t>
        </w:r>
        <w:r w:rsidRPr="0099346E">
          <w:rPr>
            <w:rFonts w:asciiTheme="majorHAnsi" w:hAnsiTheme="majorHAnsi" w:cstheme="majorHAnsi"/>
            <w:sz w:val="16"/>
            <w:szCs w:val="16"/>
            <w:vertAlign w:val="superscript"/>
          </w:rPr>
          <w:t>2</w:t>
        </w:r>
      </w:smartTag>
      <w:r w:rsidRPr="0099346E">
        <w:rPr>
          <w:rFonts w:asciiTheme="majorHAnsi" w:hAnsiTheme="majorHAnsi" w:cstheme="majorHAnsi"/>
          <w:sz w:val="16"/>
          <w:szCs w:val="16"/>
        </w:rPr>
        <w:t xml:space="preserve"> powierzchni kostek ułożonych w nawierzchni). Poza tym, przed przystąpieniem do robót Wykonawca sprawdza wyrób w zakresie wymagań podanych w pkt 2.2.2 i 2.2.3 i wyniki badań przedstawia Inspektorowi Nadzoru do akceptacji.</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6.3. Badania w czasie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6.3.1. </w:t>
      </w:r>
      <w:r w:rsidRPr="0099346E">
        <w:rPr>
          <w:rFonts w:asciiTheme="majorHAnsi" w:hAnsiTheme="majorHAnsi" w:cstheme="majorHAnsi"/>
          <w:sz w:val="16"/>
          <w:szCs w:val="16"/>
        </w:rPr>
        <w:t>Sprawdzenie podłoża i podbudowy</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Sprawdzenie podłoża i podbudowy polega na stwierdzeniu ich zgodności z dokumentacją projektową i odpowiednimi SST.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6.3.2. </w:t>
      </w:r>
      <w:r w:rsidRPr="0099346E">
        <w:rPr>
          <w:rFonts w:asciiTheme="majorHAnsi" w:hAnsiTheme="majorHAnsi" w:cstheme="majorHAnsi"/>
          <w:sz w:val="16"/>
          <w:szCs w:val="16"/>
        </w:rPr>
        <w:t>Sprawdzenie podsypki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Sprawdzenie podsypki w zakresie grubości i wymaganych spadków poprzecznych i podłużnych polega na stwierdzeniu zgodności z dokumentacją projektową oraz pkt 5.5 niniejszej SST.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6.3.3. </w:t>
      </w:r>
      <w:r w:rsidRPr="0099346E">
        <w:rPr>
          <w:rFonts w:asciiTheme="majorHAnsi" w:hAnsiTheme="majorHAnsi" w:cstheme="majorHAnsi"/>
          <w:sz w:val="16"/>
          <w:szCs w:val="16"/>
        </w:rPr>
        <w:t>Sprawdzenie wykonania nawierzchni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Sprawdzenie prawidłowości wykonania nawierzchni z betonowych kostek brukowych polega na stwierdzeniu zgodności wykonania z dokumentacją projektową oraz wymaganiami wg pkt 5.6 niniejszej SST:</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pomierzenie szerokości spoin,</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sprawdzenie prawidłowości ubijania (wibrowania),</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sprawdzenie prawidłowości wypełnienia spoin,</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sprawdzenie, czy przyjęty deseń (wzór) i kolor nawierzchni jest zachowany.</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6.4. Sprawdzenie cech geometrycznych nawierzchni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6.4.1. </w:t>
      </w:r>
      <w:r w:rsidRPr="0099346E">
        <w:rPr>
          <w:rFonts w:asciiTheme="majorHAnsi" w:hAnsiTheme="majorHAnsi" w:cstheme="majorHAnsi"/>
          <w:sz w:val="16"/>
          <w:szCs w:val="16"/>
        </w:rPr>
        <w:t>Nierówności podłużne</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Nierówności podłużne nawierzchni mierzone łatą lub </w:t>
      </w:r>
      <w:proofErr w:type="spellStart"/>
      <w:r w:rsidRPr="0099346E">
        <w:rPr>
          <w:rFonts w:asciiTheme="majorHAnsi" w:hAnsiTheme="majorHAnsi" w:cstheme="majorHAnsi"/>
          <w:sz w:val="16"/>
          <w:szCs w:val="16"/>
        </w:rPr>
        <w:t>planografem</w:t>
      </w:r>
      <w:proofErr w:type="spellEnd"/>
      <w:r w:rsidRPr="0099346E">
        <w:rPr>
          <w:rFonts w:asciiTheme="majorHAnsi" w:hAnsiTheme="majorHAnsi" w:cstheme="majorHAnsi"/>
          <w:sz w:val="16"/>
          <w:szCs w:val="16"/>
        </w:rPr>
        <w:t xml:space="preserve"> zgodnie z normą BN-68/8931-04  nie powinny przekraczać </w:t>
      </w:r>
      <w:smartTag w:uri="urn:schemas-microsoft-com:office:smarttags" w:element="metricconverter">
        <w:smartTagPr>
          <w:attr w:name="ProductID" w:val="0,8 cm"/>
        </w:smartTagPr>
        <w:r w:rsidRPr="0099346E">
          <w:rPr>
            <w:rFonts w:asciiTheme="majorHAnsi" w:hAnsiTheme="majorHAnsi" w:cstheme="majorHAnsi"/>
            <w:sz w:val="16"/>
            <w:szCs w:val="16"/>
          </w:rPr>
          <w:t>0,8 cm</w:t>
        </w:r>
      </w:smartTag>
      <w:r w:rsidRPr="0099346E">
        <w:rPr>
          <w:rFonts w:asciiTheme="majorHAnsi" w:hAnsiTheme="majorHAnsi" w:cstheme="majorHAnsi"/>
          <w:sz w:val="16"/>
          <w:szCs w:val="16"/>
        </w:rPr>
        <w: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6.4.2. </w:t>
      </w:r>
      <w:r w:rsidRPr="0099346E">
        <w:rPr>
          <w:rFonts w:asciiTheme="majorHAnsi" w:hAnsiTheme="majorHAnsi" w:cstheme="majorHAnsi"/>
          <w:sz w:val="16"/>
          <w:szCs w:val="16"/>
        </w:rPr>
        <w:t>Spadki poprzeczne</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Spadki poprzeczne nawierzchni powinny być zgodne z dokumentacją projektową z tolerancją </w:t>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0,5%.</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6.4.3. </w:t>
      </w:r>
      <w:r w:rsidRPr="0099346E">
        <w:rPr>
          <w:rFonts w:asciiTheme="majorHAnsi" w:hAnsiTheme="majorHAnsi" w:cstheme="majorHAnsi"/>
          <w:sz w:val="16"/>
          <w:szCs w:val="16"/>
        </w:rPr>
        <w:t>Niweleta nawierzchni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Różnice pomiędzy rzędnymi wykonanej nawierzchni i rzędnymi projektowanymi nie powinny przekraczać </w:t>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w:t>
      </w:r>
      <w:smartTag w:uri="urn:schemas-microsoft-com:office:smarttags" w:element="metricconverter">
        <w:smartTagPr>
          <w:attr w:name="ProductID" w:val="1 cm"/>
        </w:smartTagPr>
        <w:r w:rsidRPr="0099346E">
          <w:rPr>
            <w:rFonts w:asciiTheme="majorHAnsi" w:hAnsiTheme="majorHAnsi" w:cstheme="majorHAnsi"/>
            <w:sz w:val="16"/>
            <w:szCs w:val="16"/>
          </w:rPr>
          <w:t>1 cm</w:t>
        </w:r>
      </w:smartTag>
      <w:r w:rsidRPr="0099346E">
        <w:rPr>
          <w:rFonts w:asciiTheme="majorHAnsi" w:hAnsiTheme="majorHAnsi" w:cstheme="majorHAnsi"/>
          <w:sz w:val="16"/>
          <w:szCs w:val="16"/>
        </w:rPr>
        <w: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6.4.4. </w:t>
      </w:r>
      <w:r w:rsidRPr="0099346E">
        <w:rPr>
          <w:rFonts w:asciiTheme="majorHAnsi" w:hAnsiTheme="majorHAnsi" w:cstheme="majorHAnsi"/>
          <w:sz w:val="16"/>
          <w:szCs w:val="16"/>
        </w:rPr>
        <w:t>Szerokość nawierzchni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Szerokość nawierzchni nie może różnić się od szerokości projektowanej o więcej niż </w:t>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w:t>
      </w:r>
      <w:smartTag w:uri="urn:schemas-microsoft-com:office:smarttags" w:element="metricconverter">
        <w:smartTagPr>
          <w:attr w:name="ProductID" w:val="5 cm"/>
        </w:smartTagPr>
        <w:r w:rsidRPr="0099346E">
          <w:rPr>
            <w:rFonts w:asciiTheme="majorHAnsi" w:hAnsiTheme="majorHAnsi" w:cstheme="majorHAnsi"/>
            <w:sz w:val="16"/>
            <w:szCs w:val="16"/>
          </w:rPr>
          <w:t>5 cm</w:t>
        </w:r>
      </w:smartTag>
      <w:r w:rsidRPr="0099346E">
        <w:rPr>
          <w:rFonts w:asciiTheme="majorHAnsi" w:hAnsiTheme="majorHAnsi" w:cstheme="majorHAnsi"/>
          <w:sz w:val="16"/>
          <w:szCs w:val="16"/>
        </w:rPr>
        <w: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6.4.5. </w:t>
      </w:r>
      <w:r w:rsidRPr="0099346E">
        <w:rPr>
          <w:rFonts w:asciiTheme="majorHAnsi" w:hAnsiTheme="majorHAnsi" w:cstheme="majorHAnsi"/>
          <w:sz w:val="16"/>
          <w:szCs w:val="16"/>
        </w:rPr>
        <w:t>Grubość podsypki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Dopuszczalne odchyłki od projektowanej grubości podsypki nie powinny przekraczać </w:t>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w:t>
      </w:r>
      <w:smartTag w:uri="urn:schemas-microsoft-com:office:smarttags" w:element="metricconverter">
        <w:smartTagPr>
          <w:attr w:name="ProductID" w:val="1,0 cm"/>
        </w:smartTagPr>
        <w:r w:rsidRPr="0099346E">
          <w:rPr>
            <w:rFonts w:asciiTheme="majorHAnsi" w:hAnsiTheme="majorHAnsi" w:cstheme="majorHAnsi"/>
            <w:sz w:val="16"/>
            <w:szCs w:val="16"/>
          </w:rPr>
          <w:t>1,0 cm</w:t>
        </w:r>
      </w:smartTag>
      <w:r w:rsidRPr="0099346E">
        <w:rPr>
          <w:rFonts w:asciiTheme="majorHAnsi" w:hAnsiTheme="majorHAnsi" w:cstheme="majorHAnsi"/>
          <w:sz w:val="16"/>
          <w:szCs w:val="16"/>
        </w:rPr>
        <w:t>.</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6.5. Częstotliwość pomiarów</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Częstotliwość pomiarów dla cech geometrycznych nawierzchni z kostki brukowej, wymienionych w pkt 6.4 powinna być dostosowana do powierzchni wykonanych robót. Zaleca się, aby pomiary cech geometrycznych wymienionych w pkt 6.4 były przeprowadzone nie rzadziej niż 2 razy na </w:t>
      </w:r>
      <w:smartTag w:uri="urn:schemas-microsoft-com:office:smarttags" w:element="metricconverter">
        <w:smartTagPr>
          <w:attr w:name="ProductID" w:val="100 m2"/>
        </w:smartTagPr>
        <w:r w:rsidRPr="0099346E">
          <w:rPr>
            <w:rFonts w:asciiTheme="majorHAnsi" w:hAnsiTheme="majorHAnsi" w:cstheme="majorHAnsi"/>
            <w:sz w:val="16"/>
            <w:szCs w:val="16"/>
          </w:rPr>
          <w:t>100 m</w:t>
        </w:r>
        <w:r w:rsidRPr="0099346E">
          <w:rPr>
            <w:rFonts w:asciiTheme="majorHAnsi" w:hAnsiTheme="majorHAnsi" w:cstheme="majorHAnsi"/>
            <w:sz w:val="16"/>
            <w:szCs w:val="16"/>
            <w:vertAlign w:val="superscript"/>
          </w:rPr>
          <w:t>2</w:t>
        </w:r>
      </w:smartTag>
      <w:r w:rsidRPr="0099346E">
        <w:rPr>
          <w:rFonts w:asciiTheme="majorHAnsi" w:hAnsiTheme="majorHAnsi" w:cstheme="majorHAnsi"/>
          <w:sz w:val="16"/>
          <w:szCs w:val="16"/>
        </w:rPr>
        <w:t xml:space="preserve"> nawierzchni i w punktach charakterystycznych dla niwelety lub przekroju poprzecznego oraz wszędzie tam, gdzie poleci Inspektor Nadzoru.</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7. OBMIAR ROBÓT</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7.1. Ogólne zasady obmiaru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obmiaru robót podano w „Wymagania ogólne” pkt 7.</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7.2. Jednostka obmiarowa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Jednostką obmiarową jest m</w:t>
      </w:r>
      <w:r w:rsidRPr="0099346E">
        <w:rPr>
          <w:rFonts w:asciiTheme="majorHAnsi" w:hAnsiTheme="majorHAnsi" w:cstheme="majorHAnsi"/>
          <w:sz w:val="16"/>
          <w:szCs w:val="16"/>
          <w:vertAlign w:val="superscript"/>
        </w:rPr>
        <w:t>2</w:t>
      </w:r>
      <w:r w:rsidRPr="0099346E">
        <w:rPr>
          <w:rFonts w:asciiTheme="majorHAnsi" w:hAnsiTheme="majorHAnsi" w:cstheme="majorHAnsi"/>
          <w:sz w:val="16"/>
          <w:szCs w:val="16"/>
        </w:rPr>
        <w:t xml:space="preserve"> (metr kwadratowy) wykonanej nawierzchni z betonowej kostki brukowej.</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8. ODBIÓR ROBÓT</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8.1. Ogólne zasady odbioru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odbioru robót podano w „Wymagania ogólne” pkt 8.</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Roboty uznaje się za wykonane zgodnie z dokumentacją projektową, SST i wymaganiami Inspektora Nadzoru, jeżeli wszystkie pomiary i badania z zachowaniem tolerancji według pkt 6 dały wyniki pozytywne.</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8.2. Odbiór robót zanikających i ulegających  zakryciu</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Odbiorowi robót zanikających i ulegających zakryciu podlegają:</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przygotowanie podłoża,</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ewentualnie wykonanie podbudowy,</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wykonanie podsypki,</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ewentualnie wykonanie ławy pod krawężniki.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Zasady ich odbioru są określone w „Wymagania ogólne”.</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9. PODSTAWA PŁATNOŚCI</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9.1. Ogólne ustalenia dotyczące podstawy płatności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ustalenia dotyczące podstawy płatności podano w „Wymagania ogólne” pkt 9.</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9.2. Cena jednostki obmiarowej</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Cena wykonania </w:t>
      </w:r>
      <w:smartTag w:uri="urn:schemas-microsoft-com:office:smarttags" w:element="metricconverter">
        <w:smartTagPr>
          <w:attr w:name="ProductID" w:val="1 m2"/>
        </w:smartTagPr>
        <w:r w:rsidRPr="0099346E">
          <w:rPr>
            <w:rFonts w:asciiTheme="majorHAnsi" w:hAnsiTheme="majorHAnsi" w:cstheme="majorHAnsi"/>
            <w:sz w:val="16"/>
            <w:szCs w:val="16"/>
          </w:rPr>
          <w:t>1 m</w:t>
        </w:r>
        <w:r w:rsidRPr="0099346E">
          <w:rPr>
            <w:rFonts w:asciiTheme="majorHAnsi" w:hAnsiTheme="majorHAnsi" w:cstheme="majorHAnsi"/>
            <w:sz w:val="16"/>
            <w:szCs w:val="16"/>
            <w:vertAlign w:val="superscript"/>
          </w:rPr>
          <w:t>2</w:t>
        </w:r>
      </w:smartTag>
      <w:r w:rsidRPr="0099346E">
        <w:rPr>
          <w:rFonts w:asciiTheme="majorHAnsi" w:hAnsiTheme="majorHAnsi" w:cstheme="majorHAnsi"/>
          <w:sz w:val="16"/>
          <w:szCs w:val="16"/>
        </w:rPr>
        <w:t xml:space="preserve"> nawierzchni z kostki brukowej betonowej obejmuje:</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prace pomiarowe i roboty przygotowawcze,</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oznakowanie robót,</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przygotowanie podłoża (ewentualnie podbudowy),</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dostarczenie materiałów,</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wykonanie podsypki,</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ułożenie i ubicie kostki,</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wypełnienie spoin,</w:t>
      </w:r>
    </w:p>
    <w:p w:rsidR="00507B1F" w:rsidRPr="0099346E" w:rsidRDefault="00507B1F" w:rsidP="00C822E5">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przeprowadzenie badań i pomiarów wymaganych w specyfikacji technicznej.</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10. PRZEPISY ZWIĄZANE</w:t>
      </w:r>
    </w:p>
    <w:p w:rsidR="00507B1F" w:rsidRPr="0099346E" w:rsidRDefault="00507B1F" w:rsidP="00C822E5">
      <w:pPr>
        <w:jc w:val="both"/>
        <w:rPr>
          <w:rFonts w:asciiTheme="majorHAnsi" w:hAnsiTheme="majorHAnsi" w:cstheme="majorHAnsi"/>
          <w:b/>
          <w:sz w:val="16"/>
          <w:szCs w:val="16"/>
        </w:rPr>
      </w:pPr>
      <w:r w:rsidRPr="0099346E">
        <w:rPr>
          <w:rFonts w:asciiTheme="majorHAnsi" w:hAnsiTheme="majorHAnsi" w:cstheme="majorHAnsi"/>
          <w:b/>
          <w:sz w:val="16"/>
          <w:szCs w:val="16"/>
        </w:rPr>
        <w:t>Normy</w:t>
      </w:r>
    </w:p>
    <w:tbl>
      <w:tblPr>
        <w:tblW w:w="0" w:type="auto"/>
        <w:tblCellMar>
          <w:left w:w="70" w:type="dxa"/>
          <w:right w:w="70" w:type="dxa"/>
        </w:tblCellMar>
        <w:tblLook w:val="0000" w:firstRow="0" w:lastRow="0" w:firstColumn="0" w:lastColumn="0" w:noHBand="0" w:noVBand="0"/>
      </w:tblPr>
      <w:tblGrid>
        <w:gridCol w:w="531"/>
        <w:gridCol w:w="1819"/>
        <w:gridCol w:w="7649"/>
      </w:tblGrid>
      <w:tr w:rsidR="00507B1F" w:rsidRPr="0099346E" w:rsidTr="00F2443C">
        <w:trPr>
          <w:trHeight w:val="238"/>
        </w:trPr>
        <w:tc>
          <w:tcPr>
            <w:tcW w:w="531"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181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PN-B-04111</w:t>
            </w:r>
          </w:p>
        </w:tc>
        <w:tc>
          <w:tcPr>
            <w:tcW w:w="764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Materiały kamienne. Oznaczenie ścieralności na tarczy </w:t>
            </w:r>
            <w:proofErr w:type="spellStart"/>
            <w:r w:rsidRPr="0099346E">
              <w:rPr>
                <w:rFonts w:asciiTheme="majorHAnsi" w:hAnsiTheme="majorHAnsi" w:cstheme="majorHAnsi"/>
                <w:sz w:val="16"/>
                <w:szCs w:val="16"/>
              </w:rPr>
              <w:t>Boehmego</w:t>
            </w:r>
            <w:proofErr w:type="spellEnd"/>
          </w:p>
        </w:tc>
      </w:tr>
      <w:tr w:rsidR="00507B1F" w:rsidRPr="0099346E" w:rsidTr="00F2443C">
        <w:trPr>
          <w:trHeight w:val="258"/>
        </w:trPr>
        <w:tc>
          <w:tcPr>
            <w:tcW w:w="531"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2.</w:t>
            </w:r>
          </w:p>
        </w:tc>
        <w:tc>
          <w:tcPr>
            <w:tcW w:w="181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PN-B-06250</w:t>
            </w:r>
          </w:p>
        </w:tc>
        <w:tc>
          <w:tcPr>
            <w:tcW w:w="764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Beton zwykły</w:t>
            </w:r>
          </w:p>
        </w:tc>
      </w:tr>
      <w:tr w:rsidR="00507B1F" w:rsidRPr="0099346E" w:rsidTr="00F2443C">
        <w:trPr>
          <w:trHeight w:val="238"/>
        </w:trPr>
        <w:tc>
          <w:tcPr>
            <w:tcW w:w="531"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3.</w:t>
            </w:r>
          </w:p>
        </w:tc>
        <w:tc>
          <w:tcPr>
            <w:tcW w:w="181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PN-B-06712</w:t>
            </w:r>
          </w:p>
        </w:tc>
        <w:tc>
          <w:tcPr>
            <w:tcW w:w="764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Kruszywa mineralne do betonu zwykłego</w:t>
            </w:r>
          </w:p>
        </w:tc>
      </w:tr>
      <w:tr w:rsidR="00507B1F" w:rsidRPr="0099346E" w:rsidTr="00F2443C">
        <w:trPr>
          <w:trHeight w:val="238"/>
        </w:trPr>
        <w:tc>
          <w:tcPr>
            <w:tcW w:w="531"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lang w:val="en-US"/>
              </w:rPr>
            </w:pPr>
            <w:r w:rsidRPr="0099346E">
              <w:rPr>
                <w:rFonts w:asciiTheme="majorHAnsi" w:hAnsiTheme="majorHAnsi" w:cstheme="majorHAnsi"/>
                <w:sz w:val="16"/>
                <w:szCs w:val="16"/>
                <w:lang w:val="en-US"/>
              </w:rPr>
              <w:t>4.</w:t>
            </w:r>
          </w:p>
        </w:tc>
        <w:tc>
          <w:tcPr>
            <w:tcW w:w="181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lang w:val="en-US"/>
              </w:rPr>
            </w:pPr>
            <w:r w:rsidRPr="0099346E">
              <w:rPr>
                <w:rFonts w:asciiTheme="majorHAnsi" w:hAnsiTheme="majorHAnsi" w:cstheme="majorHAnsi"/>
                <w:sz w:val="16"/>
                <w:szCs w:val="16"/>
                <w:lang w:val="en-US"/>
              </w:rPr>
              <w:t>PN-B-19701</w:t>
            </w:r>
          </w:p>
        </w:tc>
        <w:tc>
          <w:tcPr>
            <w:tcW w:w="764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Cement. Cement powszechnego użytku. Skład, wymagania  i ocena zgodności</w:t>
            </w:r>
          </w:p>
        </w:tc>
      </w:tr>
      <w:tr w:rsidR="00507B1F" w:rsidRPr="0099346E" w:rsidTr="00F2443C">
        <w:trPr>
          <w:trHeight w:val="238"/>
        </w:trPr>
        <w:tc>
          <w:tcPr>
            <w:tcW w:w="531"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181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PN-B-32250</w:t>
            </w:r>
          </w:p>
        </w:tc>
        <w:tc>
          <w:tcPr>
            <w:tcW w:w="764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Materiały budowlane. Woda do betonów i zapraw</w:t>
            </w:r>
          </w:p>
        </w:tc>
      </w:tr>
      <w:tr w:rsidR="00507B1F" w:rsidRPr="0099346E" w:rsidTr="00F2443C">
        <w:trPr>
          <w:trHeight w:val="419"/>
        </w:trPr>
        <w:tc>
          <w:tcPr>
            <w:tcW w:w="531"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6.</w:t>
            </w:r>
          </w:p>
        </w:tc>
        <w:tc>
          <w:tcPr>
            <w:tcW w:w="181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BN-80/6775-03/04</w:t>
            </w:r>
          </w:p>
        </w:tc>
        <w:tc>
          <w:tcPr>
            <w:tcW w:w="764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Prefabrykaty budowlane z betonu. Elementy nawierzchni dróg, ulic, parkingów i torowisk tramwajowych. Krawężniki i obrzeża</w:t>
            </w:r>
          </w:p>
        </w:tc>
      </w:tr>
      <w:tr w:rsidR="00507B1F" w:rsidRPr="0099346E" w:rsidTr="00F2443C">
        <w:trPr>
          <w:trHeight w:val="238"/>
        </w:trPr>
        <w:tc>
          <w:tcPr>
            <w:tcW w:w="531"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7.</w:t>
            </w:r>
          </w:p>
        </w:tc>
        <w:tc>
          <w:tcPr>
            <w:tcW w:w="181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BN-68/8931-01</w:t>
            </w:r>
          </w:p>
        </w:tc>
        <w:tc>
          <w:tcPr>
            <w:tcW w:w="764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Drogi samochodowe. Oznaczenie wskaźnika piaskowego</w:t>
            </w:r>
          </w:p>
        </w:tc>
      </w:tr>
      <w:tr w:rsidR="00507B1F" w:rsidRPr="0099346E" w:rsidTr="00F2443C">
        <w:trPr>
          <w:trHeight w:val="238"/>
        </w:trPr>
        <w:tc>
          <w:tcPr>
            <w:tcW w:w="531"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lastRenderedPageBreak/>
              <w:t>8.</w:t>
            </w:r>
          </w:p>
        </w:tc>
        <w:tc>
          <w:tcPr>
            <w:tcW w:w="181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BN-68/8931-04</w:t>
            </w:r>
          </w:p>
        </w:tc>
        <w:tc>
          <w:tcPr>
            <w:tcW w:w="7649" w:type="dxa"/>
          </w:tcPr>
          <w:p w:rsidR="00507B1F" w:rsidRPr="0099346E" w:rsidRDefault="00507B1F" w:rsidP="00C822E5">
            <w:pPr>
              <w:overflowPunct w:val="0"/>
              <w:autoSpaceDE w:val="0"/>
              <w:autoSpaceDN w:val="0"/>
              <w:adjustRightInd w:val="0"/>
              <w:jc w:val="both"/>
              <w:rPr>
                <w:rFonts w:asciiTheme="majorHAnsi" w:hAnsiTheme="majorHAnsi" w:cstheme="majorHAnsi"/>
                <w:sz w:val="16"/>
                <w:szCs w:val="16"/>
              </w:rPr>
            </w:pPr>
            <w:r w:rsidRPr="0099346E">
              <w:rPr>
                <w:rFonts w:asciiTheme="majorHAnsi" w:hAnsiTheme="majorHAnsi" w:cstheme="majorHAnsi"/>
                <w:sz w:val="16"/>
                <w:szCs w:val="16"/>
              </w:rPr>
              <w:t xml:space="preserve">Drogi samochodowe. Pomiar równości nawierzchni </w:t>
            </w:r>
            <w:proofErr w:type="spellStart"/>
            <w:r w:rsidRPr="0099346E">
              <w:rPr>
                <w:rFonts w:asciiTheme="majorHAnsi" w:hAnsiTheme="majorHAnsi" w:cstheme="majorHAnsi"/>
                <w:sz w:val="16"/>
                <w:szCs w:val="16"/>
              </w:rPr>
              <w:t>planografem</w:t>
            </w:r>
            <w:proofErr w:type="spellEnd"/>
            <w:r w:rsidRPr="0099346E">
              <w:rPr>
                <w:rFonts w:asciiTheme="majorHAnsi" w:hAnsiTheme="majorHAnsi" w:cstheme="majorHAnsi"/>
                <w:sz w:val="16"/>
                <w:szCs w:val="16"/>
              </w:rPr>
              <w:t xml:space="preserve"> i łatą.</w:t>
            </w:r>
          </w:p>
        </w:tc>
      </w:tr>
    </w:tbl>
    <w:p w:rsidR="00507B1F" w:rsidRPr="0099346E" w:rsidRDefault="00507B1F" w:rsidP="00C822E5">
      <w:pPr>
        <w:pStyle w:val="Nagwek2"/>
        <w:jc w:val="both"/>
        <w:rPr>
          <w:rFonts w:asciiTheme="majorHAnsi" w:hAnsiTheme="majorHAnsi" w:cstheme="majorHAnsi"/>
          <w:sz w:val="16"/>
          <w:szCs w:val="16"/>
        </w:rPr>
      </w:pPr>
    </w:p>
    <w:p w:rsidR="00507B1F" w:rsidRPr="0099346E" w:rsidRDefault="00FF14CF" w:rsidP="00C822E5">
      <w:pPr>
        <w:pStyle w:val="Nagwek2"/>
        <w:jc w:val="both"/>
        <w:rPr>
          <w:rFonts w:asciiTheme="majorHAnsi" w:hAnsiTheme="majorHAnsi" w:cstheme="majorHAnsi"/>
          <w:sz w:val="16"/>
          <w:szCs w:val="16"/>
        </w:rPr>
      </w:pPr>
      <w:bookmarkStart w:id="2426" w:name="_Toc450800794"/>
      <w:bookmarkStart w:id="2427" w:name="_Toc450800831"/>
      <w:bookmarkStart w:id="2428" w:name="_Toc450801739"/>
      <w:bookmarkStart w:id="2429" w:name="_Toc458423078"/>
      <w:bookmarkStart w:id="2430" w:name="_Toc484007397"/>
      <w:bookmarkStart w:id="2431" w:name="_Toc101239275"/>
      <w:bookmarkStart w:id="2432" w:name="_Toc101239345"/>
      <w:bookmarkStart w:id="2433" w:name="_Toc101240113"/>
      <w:bookmarkStart w:id="2434" w:name="_Toc175706792"/>
      <w:bookmarkStart w:id="2435" w:name="_Toc175706954"/>
      <w:bookmarkStart w:id="2436" w:name="_Toc175711540"/>
      <w:bookmarkStart w:id="2437" w:name="_Toc175711632"/>
      <w:bookmarkStart w:id="2438" w:name="_Toc175711758"/>
      <w:bookmarkStart w:id="2439" w:name="_Toc175711813"/>
      <w:bookmarkStart w:id="2440" w:name="_Toc246134159"/>
      <w:bookmarkStart w:id="2441" w:name="_Toc246134452"/>
      <w:bookmarkStart w:id="2442" w:name="_Toc246153392"/>
      <w:bookmarkStart w:id="2443" w:name="_Toc246154375"/>
      <w:bookmarkStart w:id="2444" w:name="_Toc246154711"/>
      <w:bookmarkStart w:id="2445" w:name="_Toc246155705"/>
      <w:bookmarkStart w:id="2446" w:name="_Toc246156543"/>
      <w:bookmarkStart w:id="2447" w:name="_Toc246158384"/>
      <w:bookmarkStart w:id="2448" w:name="_Toc246158590"/>
      <w:bookmarkStart w:id="2449" w:name="_Toc246160058"/>
      <w:bookmarkStart w:id="2450" w:name="_Toc246161130"/>
      <w:bookmarkStart w:id="2451" w:name="_Toc246162400"/>
      <w:bookmarkStart w:id="2452" w:name="_Toc246163841"/>
      <w:bookmarkStart w:id="2453" w:name="_Toc246163915"/>
      <w:bookmarkStart w:id="2454" w:name="_Toc246301909"/>
      <w:bookmarkStart w:id="2455" w:name="_Toc336508355"/>
      <w:bookmarkStart w:id="2456" w:name="_Toc336508877"/>
      <w:bookmarkStart w:id="2457" w:name="_Toc336509492"/>
      <w:bookmarkStart w:id="2458" w:name="_Toc336510144"/>
      <w:bookmarkStart w:id="2459" w:name="_Toc336510299"/>
      <w:bookmarkStart w:id="2460" w:name="_Toc336510422"/>
      <w:bookmarkStart w:id="2461" w:name="_Toc336510527"/>
      <w:bookmarkStart w:id="2462" w:name="_Toc336511799"/>
      <w:bookmarkStart w:id="2463" w:name="_Toc336511851"/>
      <w:bookmarkStart w:id="2464" w:name="_Toc339886005"/>
      <w:bookmarkStart w:id="2465" w:name="_Toc339886960"/>
      <w:bookmarkStart w:id="2466" w:name="_Toc339888894"/>
      <w:bookmarkStart w:id="2467" w:name="_Toc339889471"/>
      <w:bookmarkStart w:id="2468" w:name="_Toc341295917"/>
      <w:bookmarkStart w:id="2469" w:name="_Toc433014234"/>
      <w:bookmarkStart w:id="2470" w:name="_Toc433015186"/>
      <w:bookmarkStart w:id="2471" w:name="_Toc433015418"/>
      <w:bookmarkStart w:id="2472" w:name="_Toc447725126"/>
      <w:bookmarkStart w:id="2473" w:name="_Toc447725284"/>
      <w:bookmarkStart w:id="2474" w:name="_Toc448767392"/>
      <w:bookmarkStart w:id="2475" w:name="_Toc448772399"/>
      <w:bookmarkStart w:id="2476" w:name="_Toc449697920"/>
      <w:bookmarkStart w:id="2477" w:name="_Toc450727415"/>
      <w:bookmarkStart w:id="2478" w:name="_Toc450798469"/>
      <w:bookmarkStart w:id="2479" w:name="_Toc450800116"/>
      <w:bookmarkStart w:id="2480" w:name="_Toc450800299"/>
      <w:bookmarkStart w:id="2481" w:name="_Toc450800531"/>
      <w:bookmarkStart w:id="2482" w:name="_Toc450800683"/>
      <w:bookmarkStart w:id="2483" w:name="_Toc426167074"/>
      <w:bookmarkStart w:id="2484" w:name="_Toc181621751"/>
      <w:bookmarkStart w:id="2485" w:name="_Toc181621889"/>
      <w:bookmarkStart w:id="2486" w:name="_Toc181622027"/>
      <w:bookmarkStart w:id="2487" w:name="_Toc181622143"/>
      <w:bookmarkStart w:id="2488" w:name="_Toc181622248"/>
      <w:bookmarkStart w:id="2489" w:name="_Toc181622313"/>
      <w:bookmarkStart w:id="2490" w:name="_Toc181622427"/>
      <w:bookmarkStart w:id="2491" w:name="_Toc181622471"/>
      <w:bookmarkStart w:id="2492" w:name="_Toc181668097"/>
      <w:bookmarkStart w:id="2493" w:name="_Toc181668435"/>
      <w:bookmarkStart w:id="2494" w:name="_Toc181671542"/>
      <w:bookmarkStart w:id="2495" w:name="_Toc181693494"/>
      <w:bookmarkStart w:id="2496" w:name="_Toc181695400"/>
      <w:bookmarkStart w:id="2497" w:name="_Toc181695889"/>
      <w:bookmarkStart w:id="2498" w:name="_Toc181695962"/>
      <w:bookmarkStart w:id="2499" w:name="_Toc181696048"/>
      <w:bookmarkStart w:id="2500" w:name="_Toc191775952"/>
      <w:bookmarkStart w:id="2501" w:name="_Toc191776066"/>
      <w:bookmarkStart w:id="2502" w:name="_Toc191776190"/>
      <w:bookmarkStart w:id="2503" w:name="_Toc191787012"/>
      <w:bookmarkStart w:id="2504" w:name="_Toc191787134"/>
      <w:bookmarkStart w:id="2505" w:name="_Toc191787525"/>
      <w:bookmarkStart w:id="2506" w:name="_Toc191787758"/>
      <w:bookmarkStart w:id="2507" w:name="_Toc222093695"/>
      <w:bookmarkStart w:id="2508" w:name="_Toc223235500"/>
      <w:bookmarkStart w:id="2509" w:name="_Toc223236339"/>
      <w:bookmarkStart w:id="2510" w:name="_Toc223237332"/>
      <w:bookmarkStart w:id="2511" w:name="_Toc336502069"/>
      <w:bookmarkStart w:id="2512" w:name="_Toc336503722"/>
      <w:bookmarkStart w:id="2513" w:name="_Toc336506300"/>
      <w:bookmarkStart w:id="2514" w:name="_Toc336506351"/>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25"/>
      <w:r w:rsidRPr="0099346E">
        <w:rPr>
          <w:rFonts w:asciiTheme="majorHAnsi" w:hAnsiTheme="majorHAnsi" w:cstheme="majorHAnsi"/>
          <w:sz w:val="16"/>
          <w:szCs w:val="16"/>
        </w:rPr>
        <w:t>ST 01.04</w:t>
      </w:r>
      <w:r w:rsidR="00507B1F" w:rsidRPr="0099346E">
        <w:rPr>
          <w:rFonts w:asciiTheme="majorHAnsi" w:hAnsiTheme="majorHAnsi" w:cstheme="majorHAnsi"/>
          <w:sz w:val="16"/>
          <w:szCs w:val="16"/>
        </w:rPr>
        <w:t xml:space="preserve"> OBRZEŻA CHODNIKOWE</w:t>
      </w:r>
      <w:bookmarkEnd w:id="2426"/>
      <w:bookmarkEnd w:id="2427"/>
      <w:bookmarkEnd w:id="2428"/>
      <w:bookmarkEnd w:id="2429"/>
      <w:bookmarkEnd w:id="2430"/>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 WSTĘP</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1.1. Przedmiot SST</w:t>
      </w:r>
    </w:p>
    <w:p w:rsidR="00507B1F" w:rsidRPr="0099346E" w:rsidRDefault="00507B1F" w:rsidP="00C822E5">
      <w:pPr>
        <w:tabs>
          <w:tab w:val="left" w:pos="630"/>
        </w:tabs>
        <w:jc w:val="both"/>
        <w:rPr>
          <w:rFonts w:asciiTheme="majorHAnsi" w:hAnsiTheme="majorHAnsi" w:cstheme="majorHAnsi"/>
          <w:sz w:val="16"/>
          <w:szCs w:val="16"/>
        </w:rPr>
      </w:pPr>
      <w:r w:rsidRPr="0099346E">
        <w:rPr>
          <w:rFonts w:asciiTheme="majorHAnsi" w:hAnsiTheme="majorHAnsi" w:cstheme="majorHAnsi"/>
          <w:sz w:val="16"/>
          <w:szCs w:val="16"/>
        </w:rPr>
        <w:t>Przedmiotem niniejszej specyfikacji technicznej (SST) są wymagania dotyczące wykonania i odbioru robót związanych z ustawieniem betonowego obrzeża chodnikowego.</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1.2. Zakres stosowania SST</w:t>
      </w:r>
    </w:p>
    <w:p w:rsidR="00507B1F" w:rsidRPr="0099346E" w:rsidRDefault="00507B1F" w:rsidP="00C822E5">
      <w:pPr>
        <w:tabs>
          <w:tab w:val="left" w:pos="630"/>
        </w:tabs>
        <w:jc w:val="both"/>
        <w:rPr>
          <w:rFonts w:asciiTheme="majorHAnsi" w:hAnsiTheme="majorHAnsi" w:cstheme="majorHAnsi"/>
          <w:sz w:val="16"/>
          <w:szCs w:val="16"/>
        </w:rPr>
      </w:pPr>
      <w:r w:rsidRPr="0099346E">
        <w:rPr>
          <w:rFonts w:asciiTheme="majorHAnsi" w:hAnsiTheme="majorHAnsi" w:cstheme="majorHAnsi"/>
          <w:sz w:val="16"/>
          <w:szCs w:val="16"/>
        </w:rPr>
        <w:t>Ogólna specyfikacja techniczna (SST) stanowi obowiązującą podstawę opracowania szczegółowej specyfikacji technicznej (SST), stosowanej jako dokument przetargowy i kontraktowy.</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1.3. Zakres robót objętych SST</w:t>
      </w:r>
    </w:p>
    <w:p w:rsidR="00507B1F" w:rsidRPr="0099346E" w:rsidRDefault="00507B1F" w:rsidP="00C822E5">
      <w:pPr>
        <w:tabs>
          <w:tab w:val="left" w:pos="630"/>
        </w:tabs>
        <w:jc w:val="both"/>
        <w:rPr>
          <w:rFonts w:asciiTheme="majorHAnsi" w:hAnsiTheme="majorHAnsi" w:cstheme="majorHAnsi"/>
          <w:sz w:val="16"/>
          <w:szCs w:val="16"/>
        </w:rPr>
      </w:pPr>
      <w:r w:rsidRPr="0099346E">
        <w:rPr>
          <w:rFonts w:asciiTheme="majorHAnsi" w:hAnsiTheme="majorHAnsi" w:cstheme="majorHAnsi"/>
          <w:sz w:val="16"/>
          <w:szCs w:val="16"/>
        </w:rPr>
        <w:t>Ustalenia zawarte w niniejszej specyfikacji dotyczą zasad prowadzenia robót związanych z ustawieniem betonowego obrzeża chodnikowego.</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1.4. Określenia podstawowe</w:t>
      </w:r>
    </w:p>
    <w:p w:rsidR="00507B1F" w:rsidRPr="0099346E" w:rsidRDefault="00507B1F" w:rsidP="00C822E5">
      <w:pPr>
        <w:tabs>
          <w:tab w:val="left" w:pos="567"/>
        </w:tabs>
        <w:jc w:val="both"/>
        <w:rPr>
          <w:rFonts w:asciiTheme="majorHAnsi" w:hAnsiTheme="majorHAnsi" w:cstheme="majorHAnsi"/>
          <w:sz w:val="16"/>
          <w:szCs w:val="16"/>
        </w:rPr>
      </w:pPr>
      <w:r w:rsidRPr="0099346E">
        <w:rPr>
          <w:rFonts w:asciiTheme="majorHAnsi" w:hAnsiTheme="majorHAnsi" w:cstheme="majorHAnsi"/>
          <w:b/>
          <w:sz w:val="16"/>
          <w:szCs w:val="16"/>
        </w:rPr>
        <w:t xml:space="preserve">1.4.1. </w:t>
      </w:r>
      <w:r w:rsidRPr="0099346E">
        <w:rPr>
          <w:rFonts w:asciiTheme="majorHAnsi" w:hAnsiTheme="majorHAnsi" w:cstheme="majorHAnsi"/>
          <w:sz w:val="16"/>
          <w:szCs w:val="16"/>
        </w:rPr>
        <w:t>Obrzeża chodnikowe - prefabrykowane belki betonowe rozgraniczające jednostronnie lub dwustronnie ciągi komunikacyjne od terenów nie przeznaczonych do komunikacji.</w:t>
      </w:r>
    </w:p>
    <w:p w:rsidR="00507B1F" w:rsidRPr="0099346E" w:rsidRDefault="00507B1F" w:rsidP="00C822E5">
      <w:pPr>
        <w:tabs>
          <w:tab w:val="left" w:pos="567"/>
        </w:tabs>
        <w:jc w:val="both"/>
        <w:rPr>
          <w:rFonts w:asciiTheme="majorHAnsi" w:hAnsiTheme="majorHAnsi" w:cstheme="majorHAnsi"/>
          <w:sz w:val="16"/>
          <w:szCs w:val="16"/>
        </w:rPr>
      </w:pPr>
      <w:r w:rsidRPr="0099346E">
        <w:rPr>
          <w:rFonts w:asciiTheme="majorHAnsi" w:hAnsiTheme="majorHAnsi" w:cstheme="majorHAnsi"/>
          <w:b/>
          <w:sz w:val="16"/>
          <w:szCs w:val="16"/>
        </w:rPr>
        <w:t xml:space="preserve">1.4.2. </w:t>
      </w:r>
      <w:r w:rsidRPr="0099346E">
        <w:rPr>
          <w:rFonts w:asciiTheme="majorHAnsi" w:hAnsiTheme="majorHAnsi" w:cstheme="majorHAnsi"/>
          <w:sz w:val="16"/>
          <w:szCs w:val="16"/>
        </w:rPr>
        <w:t>Pozostałe określenia podstawowe są zgodne z obowiązującymi, odpowiednimi polskimi normami  i definicjami podanymi w SST „Wymagania ogólne” pkt 1.4.</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1.5. Ogólne wymagania dotyczące robót</w:t>
      </w:r>
    </w:p>
    <w:p w:rsidR="00507B1F" w:rsidRPr="0099346E" w:rsidRDefault="00507B1F" w:rsidP="00C822E5">
      <w:pPr>
        <w:tabs>
          <w:tab w:val="left" w:pos="630"/>
        </w:tabs>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robót podano w SST  „Wymagania ogólne” pkt 1.5.</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 MATERIAŁY</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2.1. Ogólne wymagania dotyczące materiałów</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materiałów, ich pozyskiwania i składowania podano w SST  „Wymagania ogólne” pkt 2.</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2.2. Stosowane materiały</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Materiałami stosowanymi są:</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obrzeża odpowiadające wymaganiom BN-80/6775-04/04 [9] i BN-80/6775-03/01 [8],</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żwir lub piasek do wykonania ław,</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cement wg PN-B-19701 [7],</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piasek do zapraw wg PN-B-06711 [3].</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2.3. Betonowe obrzeża chodnikowe - klasyfikacja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 zależności od przekroju poprzecznego rozróżnia się dwa rodzaje obrzeży:</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obrzeże niskie</w:t>
      </w:r>
      <w:r w:rsidRPr="0099346E">
        <w:rPr>
          <w:rFonts w:asciiTheme="majorHAnsi" w:hAnsiTheme="majorHAnsi" w:cstheme="majorHAnsi"/>
          <w:sz w:val="16"/>
          <w:szCs w:val="16"/>
        </w:rPr>
        <w:tab/>
        <w:t>- On,</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 xml:space="preserve">obrzeże wysokie - </w:t>
      </w:r>
      <w:proofErr w:type="spellStart"/>
      <w:r w:rsidRPr="0099346E">
        <w:rPr>
          <w:rFonts w:asciiTheme="majorHAnsi" w:hAnsiTheme="majorHAnsi" w:cstheme="majorHAnsi"/>
          <w:sz w:val="16"/>
          <w:szCs w:val="16"/>
        </w:rPr>
        <w:t>Ow</w:t>
      </w:r>
      <w:proofErr w:type="spellEnd"/>
      <w:r w:rsidRPr="0099346E">
        <w:rPr>
          <w:rFonts w:asciiTheme="majorHAnsi" w:hAnsiTheme="majorHAnsi" w:cstheme="majorHAnsi"/>
          <w:sz w:val="16"/>
          <w:szCs w:val="16"/>
        </w:rPr>
        <w: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 zależności od dopuszczalnych wielkości i liczby uszkodzeń oraz odchyłek wymiarowych obrzeża dzieli się na:</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 xml:space="preserve">gatunek 1 </w:t>
      </w:r>
      <w:r w:rsidRPr="0099346E">
        <w:rPr>
          <w:rFonts w:asciiTheme="majorHAnsi" w:hAnsiTheme="majorHAnsi" w:cstheme="majorHAnsi"/>
          <w:sz w:val="16"/>
          <w:szCs w:val="16"/>
        </w:rPr>
        <w:tab/>
        <w:t>- G1,</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gatunek 2</w:t>
      </w:r>
      <w:r w:rsidRPr="0099346E">
        <w:rPr>
          <w:rFonts w:asciiTheme="majorHAnsi" w:hAnsiTheme="majorHAnsi" w:cstheme="majorHAnsi"/>
          <w:sz w:val="16"/>
          <w:szCs w:val="16"/>
        </w:rPr>
        <w:tab/>
        <w:t>- G2.</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Przykład oznaczenia betonowego obrzeża chodnikowego niskiego (On) o wymiarach 6 x 20 x </w:t>
      </w:r>
      <w:smartTag w:uri="urn:schemas-microsoft-com:office:smarttags" w:element="metricconverter">
        <w:smartTagPr>
          <w:attr w:name="ProductID" w:val="75 cm"/>
        </w:smartTagPr>
        <w:r w:rsidRPr="0099346E">
          <w:rPr>
            <w:rFonts w:asciiTheme="majorHAnsi" w:hAnsiTheme="majorHAnsi" w:cstheme="majorHAnsi"/>
            <w:sz w:val="16"/>
            <w:szCs w:val="16"/>
          </w:rPr>
          <w:t>75 cm</w:t>
        </w:r>
      </w:smartTag>
      <w:r w:rsidRPr="0099346E">
        <w:rPr>
          <w:rFonts w:asciiTheme="majorHAnsi" w:hAnsiTheme="majorHAnsi" w:cstheme="majorHAnsi"/>
          <w:sz w:val="16"/>
          <w:szCs w:val="16"/>
        </w:rPr>
        <w:t xml:space="preserve"> gat. 1:</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ab/>
        <w:t>obrzeże On - I/6/20/75 BN-80/6775-03/04 [9].</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2.4. Betonowe obrzeża chodnikowe - wymagania techniczne</w:t>
      </w:r>
    </w:p>
    <w:p w:rsidR="00374A8E" w:rsidRPr="0099346E" w:rsidRDefault="00507B1F" w:rsidP="00374A8E">
      <w:pPr>
        <w:jc w:val="both"/>
        <w:rPr>
          <w:rFonts w:asciiTheme="majorHAnsi" w:hAnsiTheme="majorHAnsi" w:cstheme="majorHAnsi"/>
          <w:sz w:val="16"/>
          <w:szCs w:val="16"/>
        </w:rPr>
      </w:pPr>
      <w:r w:rsidRPr="0099346E">
        <w:rPr>
          <w:rFonts w:asciiTheme="majorHAnsi" w:hAnsiTheme="majorHAnsi" w:cstheme="majorHAnsi"/>
          <w:b/>
          <w:sz w:val="16"/>
          <w:szCs w:val="16"/>
        </w:rPr>
        <w:t xml:space="preserve">2.4.1. </w:t>
      </w:r>
      <w:r w:rsidRPr="0099346E">
        <w:rPr>
          <w:rFonts w:asciiTheme="majorHAnsi" w:hAnsiTheme="majorHAnsi" w:cstheme="majorHAnsi"/>
          <w:sz w:val="16"/>
          <w:szCs w:val="16"/>
        </w:rPr>
        <w:t>Wymiary betonowych obrzeży chodnikowych</w:t>
      </w:r>
      <w:r w:rsidR="00374A8E">
        <w:rPr>
          <w:rFonts w:asciiTheme="majorHAnsi" w:hAnsiTheme="majorHAnsi" w:cstheme="majorHAnsi"/>
          <w:sz w:val="16"/>
          <w:szCs w:val="16"/>
        </w:rPr>
        <w:t>: 100x3</w:t>
      </w:r>
      <w:r w:rsidR="00374A8E" w:rsidRPr="0099346E">
        <w:rPr>
          <w:rFonts w:asciiTheme="majorHAnsi" w:hAnsiTheme="majorHAnsi" w:cstheme="majorHAnsi"/>
          <w:sz w:val="16"/>
          <w:szCs w:val="16"/>
        </w:rPr>
        <w:t xml:space="preserve">0cm i grubości 80 mm, kolor szary. </w:t>
      </w:r>
    </w:p>
    <w:p w:rsidR="00374A8E" w:rsidRPr="0099346E" w:rsidRDefault="00374A8E" w:rsidP="00374A8E">
      <w:pPr>
        <w:jc w:val="both"/>
        <w:rPr>
          <w:rFonts w:asciiTheme="majorHAnsi" w:hAnsiTheme="majorHAnsi" w:cstheme="majorHAnsi"/>
          <w:sz w:val="16"/>
          <w:szCs w:val="16"/>
        </w:rPr>
      </w:pPr>
      <w:r w:rsidRPr="0099346E">
        <w:rPr>
          <w:rFonts w:asciiTheme="majorHAnsi" w:hAnsiTheme="majorHAnsi" w:cstheme="majorHAnsi"/>
          <w:sz w:val="16"/>
          <w:szCs w:val="16"/>
        </w:rPr>
        <w:t>Tolerancje wymiarowe wynoszą:</w:t>
      </w:r>
    </w:p>
    <w:p w:rsidR="00374A8E" w:rsidRPr="0099346E" w:rsidRDefault="00374A8E" w:rsidP="00374A8E">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na długości</w:t>
      </w:r>
      <w:r w:rsidRPr="0099346E">
        <w:rPr>
          <w:rFonts w:asciiTheme="majorHAnsi" w:hAnsiTheme="majorHAnsi" w:cstheme="majorHAnsi"/>
          <w:sz w:val="16"/>
          <w:szCs w:val="16"/>
        </w:rPr>
        <w:tab/>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w:t>
      </w:r>
      <w:smartTag w:uri="urn:schemas-microsoft-com:office:smarttags" w:element="metricconverter">
        <w:smartTagPr>
          <w:attr w:name="ProductID" w:val="3 mm"/>
        </w:smartTagPr>
        <w:r w:rsidRPr="0099346E">
          <w:rPr>
            <w:rFonts w:asciiTheme="majorHAnsi" w:hAnsiTheme="majorHAnsi" w:cstheme="majorHAnsi"/>
            <w:sz w:val="16"/>
            <w:szCs w:val="16"/>
          </w:rPr>
          <w:t>3 mm</w:t>
        </w:r>
      </w:smartTag>
      <w:r w:rsidRPr="0099346E">
        <w:rPr>
          <w:rFonts w:asciiTheme="majorHAnsi" w:hAnsiTheme="majorHAnsi" w:cstheme="majorHAnsi"/>
          <w:sz w:val="16"/>
          <w:szCs w:val="16"/>
        </w:rPr>
        <w:t>,</w:t>
      </w:r>
    </w:p>
    <w:p w:rsidR="00374A8E" w:rsidRPr="0099346E" w:rsidRDefault="00374A8E" w:rsidP="00374A8E">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na szerokości</w:t>
      </w:r>
      <w:r w:rsidRPr="0099346E">
        <w:rPr>
          <w:rFonts w:asciiTheme="majorHAnsi" w:hAnsiTheme="majorHAnsi" w:cstheme="majorHAnsi"/>
          <w:sz w:val="16"/>
          <w:szCs w:val="16"/>
        </w:rPr>
        <w:tab/>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w:t>
      </w:r>
      <w:smartTag w:uri="urn:schemas-microsoft-com:office:smarttags" w:element="metricconverter">
        <w:smartTagPr>
          <w:attr w:name="ProductID" w:val="3 mm"/>
        </w:smartTagPr>
        <w:r w:rsidRPr="0099346E">
          <w:rPr>
            <w:rFonts w:asciiTheme="majorHAnsi" w:hAnsiTheme="majorHAnsi" w:cstheme="majorHAnsi"/>
            <w:sz w:val="16"/>
            <w:szCs w:val="16"/>
          </w:rPr>
          <w:t>3 mm</w:t>
        </w:r>
      </w:smartTag>
      <w:r w:rsidRPr="0099346E">
        <w:rPr>
          <w:rFonts w:asciiTheme="majorHAnsi" w:hAnsiTheme="majorHAnsi" w:cstheme="majorHAnsi"/>
          <w:sz w:val="16"/>
          <w:szCs w:val="16"/>
        </w:rPr>
        <w:t>,</w:t>
      </w:r>
    </w:p>
    <w:p w:rsidR="00374A8E" w:rsidRPr="0099346E" w:rsidRDefault="00374A8E" w:rsidP="00374A8E">
      <w:pPr>
        <w:numPr>
          <w:ilvl w:val="0"/>
          <w:numId w:val="17"/>
        </w:numPr>
        <w:overflowPunct w:val="0"/>
        <w:autoSpaceDE w:val="0"/>
        <w:autoSpaceDN w:val="0"/>
        <w:adjustRightInd w:val="0"/>
        <w:ind w:left="0" w:firstLine="0"/>
        <w:jc w:val="both"/>
        <w:rPr>
          <w:rFonts w:asciiTheme="majorHAnsi" w:hAnsiTheme="majorHAnsi" w:cstheme="majorHAnsi"/>
          <w:sz w:val="16"/>
          <w:szCs w:val="16"/>
        </w:rPr>
      </w:pPr>
      <w:r w:rsidRPr="0099346E">
        <w:rPr>
          <w:rFonts w:asciiTheme="majorHAnsi" w:hAnsiTheme="majorHAnsi" w:cstheme="majorHAnsi"/>
          <w:sz w:val="16"/>
          <w:szCs w:val="16"/>
        </w:rPr>
        <w:t>na grubości</w:t>
      </w:r>
      <w:r w:rsidRPr="0099346E">
        <w:rPr>
          <w:rFonts w:asciiTheme="majorHAnsi" w:hAnsiTheme="majorHAnsi" w:cstheme="majorHAnsi"/>
          <w:sz w:val="16"/>
          <w:szCs w:val="16"/>
        </w:rPr>
        <w:tab/>
      </w:r>
      <w:r w:rsidRPr="0099346E">
        <w:rPr>
          <w:rFonts w:asciiTheme="majorHAnsi" w:hAnsiTheme="majorHAnsi" w:cstheme="majorHAnsi"/>
          <w:sz w:val="16"/>
          <w:szCs w:val="16"/>
        </w:rPr>
        <w:sym w:font="Symbol" w:char="00B1"/>
      </w:r>
      <w:r w:rsidRPr="0099346E">
        <w:rPr>
          <w:rFonts w:asciiTheme="majorHAnsi" w:hAnsiTheme="majorHAnsi" w:cstheme="majorHAnsi"/>
          <w:sz w:val="16"/>
          <w:szCs w:val="16"/>
        </w:rPr>
        <w:t xml:space="preserve"> </w:t>
      </w:r>
      <w:smartTag w:uri="urn:schemas-microsoft-com:office:smarttags" w:element="metricconverter">
        <w:smartTagPr>
          <w:attr w:name="ProductID" w:val="5 mm"/>
        </w:smartTagPr>
        <w:r w:rsidRPr="0099346E">
          <w:rPr>
            <w:rFonts w:asciiTheme="majorHAnsi" w:hAnsiTheme="majorHAnsi" w:cstheme="majorHAnsi"/>
            <w:sz w:val="16"/>
            <w:szCs w:val="16"/>
          </w:rPr>
          <w:t>5 mm</w:t>
        </w:r>
      </w:smartTag>
      <w:r w:rsidRPr="0099346E">
        <w:rPr>
          <w:rFonts w:asciiTheme="majorHAnsi" w:hAnsiTheme="majorHAnsi" w:cstheme="majorHAnsi"/>
          <w:sz w:val="16"/>
          <w:szCs w:val="16"/>
        </w:rPr>
        <w:t>.</w:t>
      </w:r>
    </w:p>
    <w:p w:rsidR="00374A8E" w:rsidRPr="0099346E" w:rsidRDefault="00374A8E"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ab/>
        <w:t xml:space="preserve">Kształt obrzeży betonowych przedstawiono na rysunku </w:t>
      </w:r>
      <w:smartTag w:uri="urn:schemas-microsoft-com:office:smarttags" w:element="metricconverter">
        <w:smartTagPr>
          <w:attr w:name="ProductID" w:val="1, a"/>
        </w:smartTagPr>
        <w:r w:rsidRPr="0099346E">
          <w:rPr>
            <w:rFonts w:asciiTheme="majorHAnsi" w:hAnsiTheme="majorHAnsi" w:cstheme="majorHAnsi"/>
            <w:sz w:val="16"/>
            <w:szCs w:val="16"/>
          </w:rPr>
          <w:t>1, a</w:t>
        </w:r>
      </w:smartTag>
      <w:r w:rsidRPr="0099346E">
        <w:rPr>
          <w:rFonts w:asciiTheme="majorHAnsi" w:hAnsiTheme="majorHAnsi" w:cstheme="majorHAnsi"/>
          <w:sz w:val="16"/>
          <w:szCs w:val="16"/>
        </w:rPr>
        <w:t xml:space="preserve"> wymiary podano w tablicy 1.</w:t>
      </w:r>
    </w:p>
    <w:p w:rsidR="00507B1F" w:rsidRPr="0099346E" w:rsidRDefault="00507B1F" w:rsidP="00C822E5">
      <w:pPr>
        <w:jc w:val="both"/>
        <w:rPr>
          <w:rFonts w:asciiTheme="majorHAnsi" w:hAnsiTheme="majorHAnsi" w:cstheme="majorHAnsi"/>
          <w:sz w:val="16"/>
          <w:szCs w:val="16"/>
        </w:rPr>
      </w:pPr>
    </w:p>
    <w:p w:rsidR="00507B1F" w:rsidRPr="0099346E" w:rsidRDefault="001B488F" w:rsidP="00C822E5">
      <w:pPr>
        <w:framePr w:hSpace="141" w:wrap="around" w:vAnchor="text" w:hAnchor="page" w:x="4113" w:y="2"/>
        <w:jc w:val="both"/>
        <w:rPr>
          <w:rFonts w:asciiTheme="majorHAnsi" w:hAnsiTheme="majorHAnsi" w:cstheme="majorHAnsi"/>
          <w:sz w:val="16"/>
          <w:szCs w:val="16"/>
        </w:rPr>
      </w:pPr>
      <w:r w:rsidRPr="0099346E">
        <w:rPr>
          <w:rFonts w:asciiTheme="majorHAnsi" w:hAnsiTheme="majorHAnsi" w:cstheme="majorHAnsi"/>
          <w:noProof/>
          <w:sz w:val="16"/>
          <w:szCs w:val="16"/>
        </w:rPr>
        <w:drawing>
          <wp:inline distT="0" distB="0" distL="0" distR="0">
            <wp:extent cx="2343150" cy="107632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43150" cy="1076325"/>
                    </a:xfrm>
                    <a:prstGeom prst="rect">
                      <a:avLst/>
                    </a:prstGeom>
                    <a:noFill/>
                    <a:ln>
                      <a:noFill/>
                    </a:ln>
                  </pic:spPr>
                </pic:pic>
              </a:graphicData>
            </a:graphic>
          </wp:inline>
        </w:drawing>
      </w:r>
    </w:p>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Rysunek 1. Kształt betonowego obrzeża chodnikowego</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Tablica 1. Wymiary obrzeży</w:t>
      </w:r>
    </w:p>
    <w:tbl>
      <w:tblPr>
        <w:tblW w:w="0" w:type="auto"/>
        <w:tblLayout w:type="fixed"/>
        <w:tblCellMar>
          <w:left w:w="70" w:type="dxa"/>
          <w:right w:w="70" w:type="dxa"/>
        </w:tblCellMar>
        <w:tblLook w:val="0000" w:firstRow="0" w:lastRow="0" w:firstColumn="0" w:lastColumn="0" w:noHBand="0" w:noVBand="0"/>
      </w:tblPr>
      <w:tblGrid>
        <w:gridCol w:w="2905"/>
        <w:gridCol w:w="1843"/>
        <w:gridCol w:w="1701"/>
        <w:gridCol w:w="1701"/>
        <w:gridCol w:w="1843"/>
      </w:tblGrid>
      <w:tr w:rsidR="00507B1F" w:rsidRPr="0099346E" w:rsidTr="00F2443C">
        <w:tc>
          <w:tcPr>
            <w:tcW w:w="2905" w:type="dxa"/>
            <w:tcBorders>
              <w:top w:val="single" w:sz="6" w:space="0" w:color="auto"/>
              <w:lef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Rodzaj</w:t>
            </w:r>
          </w:p>
        </w:tc>
        <w:tc>
          <w:tcPr>
            <w:tcW w:w="7088" w:type="dxa"/>
            <w:gridSpan w:val="4"/>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Wymiary obrzeży,   cm</w:t>
            </w:r>
          </w:p>
        </w:tc>
      </w:tr>
      <w:tr w:rsidR="00507B1F" w:rsidRPr="0099346E" w:rsidTr="00F2443C">
        <w:tc>
          <w:tcPr>
            <w:tcW w:w="2905" w:type="dxa"/>
            <w:tcBorders>
              <w:left w:val="single" w:sz="6" w:space="0" w:color="auto"/>
              <w:bottom w:val="doub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obrzeża</w:t>
            </w:r>
          </w:p>
        </w:tc>
        <w:tc>
          <w:tcPr>
            <w:tcW w:w="1843" w:type="dxa"/>
            <w:tcBorders>
              <w:top w:val="single" w:sz="6" w:space="0" w:color="auto"/>
              <w:left w:val="single" w:sz="6" w:space="0" w:color="auto"/>
              <w:bottom w:val="doub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1701" w:type="dxa"/>
            <w:tcBorders>
              <w:top w:val="single" w:sz="6" w:space="0" w:color="auto"/>
              <w:left w:val="single" w:sz="6" w:space="0" w:color="auto"/>
              <w:bottom w:val="doub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w:t>
            </w:r>
          </w:p>
        </w:tc>
        <w:tc>
          <w:tcPr>
            <w:tcW w:w="1701" w:type="dxa"/>
            <w:tcBorders>
              <w:top w:val="single" w:sz="6" w:space="0" w:color="auto"/>
              <w:left w:val="single" w:sz="6" w:space="0" w:color="auto"/>
              <w:bottom w:val="doub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h</w:t>
            </w:r>
          </w:p>
        </w:tc>
        <w:tc>
          <w:tcPr>
            <w:tcW w:w="1843" w:type="dxa"/>
            <w:tcBorders>
              <w:top w:val="single" w:sz="6" w:space="0" w:color="auto"/>
              <w:left w:val="single" w:sz="6" w:space="0" w:color="auto"/>
              <w:bottom w:val="doub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w:t>
            </w:r>
          </w:p>
        </w:tc>
      </w:tr>
      <w:tr w:rsidR="00507B1F" w:rsidRPr="0099346E" w:rsidTr="00F2443C">
        <w:tc>
          <w:tcPr>
            <w:tcW w:w="2905" w:type="dxa"/>
            <w:tcBorders>
              <w:left w:val="single" w:sz="6" w:space="0" w:color="auto"/>
              <w:bottom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On</w:t>
            </w:r>
          </w:p>
        </w:tc>
        <w:tc>
          <w:tcPr>
            <w:tcW w:w="1843"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75</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100</w:t>
            </w:r>
          </w:p>
        </w:tc>
        <w:tc>
          <w:tcPr>
            <w:tcW w:w="1701"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6</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6</w:t>
            </w:r>
          </w:p>
        </w:tc>
        <w:tc>
          <w:tcPr>
            <w:tcW w:w="1701"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20</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20</w:t>
            </w:r>
          </w:p>
        </w:tc>
        <w:tc>
          <w:tcPr>
            <w:tcW w:w="1843"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tc>
      </w:tr>
      <w:tr w:rsidR="00507B1F" w:rsidRPr="0099346E" w:rsidTr="00F2443C">
        <w:tc>
          <w:tcPr>
            <w:tcW w:w="2905" w:type="dxa"/>
            <w:tcBorders>
              <w:top w:val="single" w:sz="6" w:space="0" w:color="auto"/>
              <w:left w:val="single" w:sz="6" w:space="0" w:color="auto"/>
              <w:bottom w:val="single" w:sz="6" w:space="0" w:color="auto"/>
            </w:tcBorders>
          </w:tcPr>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proofErr w:type="spellStart"/>
            <w:r w:rsidRPr="0099346E">
              <w:rPr>
                <w:rFonts w:asciiTheme="majorHAnsi" w:hAnsiTheme="majorHAnsi" w:cstheme="majorHAnsi"/>
                <w:sz w:val="16"/>
                <w:szCs w:val="16"/>
              </w:rPr>
              <w:t>Ow</w:t>
            </w:r>
            <w:proofErr w:type="spellEnd"/>
          </w:p>
        </w:tc>
        <w:tc>
          <w:tcPr>
            <w:tcW w:w="1843" w:type="dxa"/>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75</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90</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100</w:t>
            </w:r>
          </w:p>
        </w:tc>
        <w:tc>
          <w:tcPr>
            <w:tcW w:w="1701" w:type="dxa"/>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8</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8</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8</w:t>
            </w:r>
          </w:p>
        </w:tc>
        <w:tc>
          <w:tcPr>
            <w:tcW w:w="1701" w:type="dxa"/>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30</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24</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30</w:t>
            </w:r>
          </w:p>
        </w:tc>
        <w:tc>
          <w:tcPr>
            <w:tcW w:w="1843" w:type="dxa"/>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tc>
      </w:tr>
    </w:tbl>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2.4.2. </w:t>
      </w:r>
      <w:r w:rsidRPr="0099346E">
        <w:rPr>
          <w:rFonts w:asciiTheme="majorHAnsi" w:hAnsiTheme="majorHAnsi" w:cstheme="majorHAnsi"/>
          <w:sz w:val="16"/>
          <w:szCs w:val="16"/>
        </w:rPr>
        <w:t>Dopuszczalne odchyłki wymiarów obrzeży</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Dopuszczalne odchyłki wymiarów obrzeży podano w tablicy 2.</w:t>
      </w:r>
    </w:p>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Tablica 2. Dopuszczalne odchyłki wymiarów obrzeży</w:t>
      </w:r>
    </w:p>
    <w:tbl>
      <w:tblPr>
        <w:tblW w:w="0" w:type="auto"/>
        <w:tblLayout w:type="fixed"/>
        <w:tblCellMar>
          <w:left w:w="70" w:type="dxa"/>
          <w:right w:w="70" w:type="dxa"/>
        </w:tblCellMar>
        <w:tblLook w:val="0000" w:firstRow="0" w:lastRow="0" w:firstColumn="0" w:lastColumn="0" w:noHBand="0" w:noVBand="0"/>
      </w:tblPr>
      <w:tblGrid>
        <w:gridCol w:w="2338"/>
        <w:gridCol w:w="2586"/>
        <w:gridCol w:w="5069"/>
      </w:tblGrid>
      <w:tr w:rsidR="00507B1F" w:rsidRPr="0099346E" w:rsidTr="00F2443C">
        <w:tc>
          <w:tcPr>
            <w:tcW w:w="2338" w:type="dxa"/>
            <w:tcBorders>
              <w:top w:val="single" w:sz="6" w:space="0" w:color="auto"/>
              <w:lef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Rodzaj</w:t>
            </w:r>
          </w:p>
        </w:tc>
        <w:tc>
          <w:tcPr>
            <w:tcW w:w="7655" w:type="dxa"/>
            <w:gridSpan w:val="2"/>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Dopuszczalna odchyłka,   m</w:t>
            </w:r>
          </w:p>
        </w:tc>
      </w:tr>
      <w:tr w:rsidR="00507B1F" w:rsidRPr="0099346E" w:rsidTr="00F2443C">
        <w:tc>
          <w:tcPr>
            <w:tcW w:w="2338" w:type="dxa"/>
            <w:tcBorders>
              <w:left w:val="single" w:sz="6" w:space="0" w:color="auto"/>
              <w:bottom w:val="doub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wymiaru</w:t>
            </w:r>
          </w:p>
        </w:tc>
        <w:tc>
          <w:tcPr>
            <w:tcW w:w="2586" w:type="dxa"/>
            <w:tcBorders>
              <w:top w:val="single" w:sz="6" w:space="0" w:color="auto"/>
              <w:left w:val="single" w:sz="6" w:space="0" w:color="auto"/>
              <w:bottom w:val="doub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Gatunek 1</w:t>
            </w:r>
          </w:p>
        </w:tc>
        <w:tc>
          <w:tcPr>
            <w:tcW w:w="5069" w:type="dxa"/>
            <w:tcBorders>
              <w:top w:val="single" w:sz="6" w:space="0" w:color="auto"/>
              <w:left w:val="single" w:sz="6" w:space="0" w:color="auto"/>
              <w:bottom w:val="doub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Gatunek 2</w:t>
            </w:r>
          </w:p>
        </w:tc>
      </w:tr>
      <w:tr w:rsidR="00507B1F" w:rsidRPr="0099346E" w:rsidTr="00F2443C">
        <w:tc>
          <w:tcPr>
            <w:tcW w:w="2338" w:type="dxa"/>
            <w:tcBorders>
              <w:left w:val="single" w:sz="6" w:space="0" w:color="auto"/>
              <w:bottom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l</w:t>
            </w:r>
          </w:p>
        </w:tc>
        <w:tc>
          <w:tcPr>
            <w:tcW w:w="2586"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 8</w:t>
            </w:r>
          </w:p>
        </w:tc>
        <w:tc>
          <w:tcPr>
            <w:tcW w:w="5069"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 12</w:t>
            </w:r>
          </w:p>
        </w:tc>
      </w:tr>
      <w:tr w:rsidR="00507B1F" w:rsidRPr="0099346E" w:rsidTr="00F2443C">
        <w:tc>
          <w:tcPr>
            <w:tcW w:w="2338" w:type="dxa"/>
            <w:tcBorders>
              <w:top w:val="single" w:sz="6" w:space="0" w:color="auto"/>
              <w:left w:val="single" w:sz="6" w:space="0" w:color="auto"/>
              <w:bottom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   h</w:t>
            </w:r>
          </w:p>
        </w:tc>
        <w:tc>
          <w:tcPr>
            <w:tcW w:w="2586" w:type="dxa"/>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 3</w:t>
            </w:r>
          </w:p>
        </w:tc>
        <w:tc>
          <w:tcPr>
            <w:tcW w:w="5069" w:type="dxa"/>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 3</w:t>
            </w:r>
          </w:p>
        </w:tc>
      </w:tr>
    </w:tbl>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2.4.3. </w:t>
      </w:r>
      <w:r w:rsidRPr="0099346E">
        <w:rPr>
          <w:rFonts w:asciiTheme="majorHAnsi" w:hAnsiTheme="majorHAnsi" w:cstheme="majorHAnsi"/>
          <w:sz w:val="16"/>
          <w:szCs w:val="16"/>
        </w:rPr>
        <w:t>Dopuszczalne wady i uszkodzenia obrzeży</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Powierzchnie obrzeży powinny być bez rys, pęknięć i ubytków betonu, o fakturze z formy lub zatartej. Krawędzie elementów powinny być równe i proste.</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lastRenderedPageBreak/>
        <w:t>Dopuszczalne wady oraz uszkodzenia powierzchni i krawędzi elementów nie powinny przekraczać wartości podanych w tablicy 3.</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Tablica 3. Dopuszczalne wady i uszkodzenia obrzeży</w:t>
      </w:r>
    </w:p>
    <w:tbl>
      <w:tblPr>
        <w:tblW w:w="0" w:type="auto"/>
        <w:tblLayout w:type="fixed"/>
        <w:tblCellMar>
          <w:left w:w="70" w:type="dxa"/>
          <w:right w:w="70" w:type="dxa"/>
        </w:tblCellMar>
        <w:tblLook w:val="0000" w:firstRow="0" w:lastRow="0" w:firstColumn="0" w:lastColumn="0" w:noHBand="0" w:noVBand="0"/>
      </w:tblPr>
      <w:tblGrid>
        <w:gridCol w:w="1913"/>
        <w:gridCol w:w="3827"/>
        <w:gridCol w:w="1843"/>
        <w:gridCol w:w="2410"/>
      </w:tblGrid>
      <w:tr w:rsidR="00507B1F" w:rsidRPr="0099346E" w:rsidTr="00F2443C">
        <w:tc>
          <w:tcPr>
            <w:tcW w:w="5740" w:type="dxa"/>
            <w:gridSpan w:val="2"/>
            <w:tcBorders>
              <w:top w:val="single" w:sz="6" w:space="0" w:color="auto"/>
              <w:left w:val="single" w:sz="6" w:space="0" w:color="auto"/>
            </w:tcBorders>
          </w:tcPr>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Rodzaj wad i uszkodzeń</w:t>
            </w:r>
          </w:p>
        </w:tc>
        <w:tc>
          <w:tcPr>
            <w:tcW w:w="4253" w:type="dxa"/>
            <w:gridSpan w:val="2"/>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Dopuszczalna wielkość </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wad i uszkodzeń</w:t>
            </w:r>
          </w:p>
        </w:tc>
      </w:tr>
      <w:tr w:rsidR="00507B1F" w:rsidRPr="0099346E" w:rsidTr="00F2443C">
        <w:tc>
          <w:tcPr>
            <w:tcW w:w="5740" w:type="dxa"/>
            <w:gridSpan w:val="2"/>
            <w:tcBorders>
              <w:left w:val="single" w:sz="6" w:space="0" w:color="auto"/>
              <w:bottom w:val="double" w:sz="6" w:space="0" w:color="auto"/>
            </w:tcBorders>
          </w:tcPr>
          <w:p w:rsidR="00507B1F" w:rsidRPr="0099346E" w:rsidRDefault="00507B1F" w:rsidP="00C822E5">
            <w:pPr>
              <w:jc w:val="both"/>
              <w:rPr>
                <w:rFonts w:asciiTheme="majorHAnsi" w:hAnsiTheme="majorHAnsi" w:cstheme="majorHAnsi"/>
                <w:sz w:val="16"/>
                <w:szCs w:val="16"/>
              </w:rPr>
            </w:pPr>
          </w:p>
        </w:tc>
        <w:tc>
          <w:tcPr>
            <w:tcW w:w="1843" w:type="dxa"/>
            <w:tcBorders>
              <w:top w:val="single" w:sz="6" w:space="0" w:color="auto"/>
              <w:left w:val="single" w:sz="6" w:space="0" w:color="auto"/>
              <w:bottom w:val="doub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Gatunek 1</w:t>
            </w:r>
          </w:p>
        </w:tc>
        <w:tc>
          <w:tcPr>
            <w:tcW w:w="2410" w:type="dxa"/>
            <w:tcBorders>
              <w:top w:val="single" w:sz="6" w:space="0" w:color="auto"/>
              <w:left w:val="single" w:sz="6" w:space="0" w:color="auto"/>
              <w:bottom w:val="doub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Gatunek 2</w:t>
            </w:r>
          </w:p>
        </w:tc>
      </w:tr>
      <w:tr w:rsidR="00507B1F" w:rsidRPr="0099346E" w:rsidTr="00F2443C">
        <w:tc>
          <w:tcPr>
            <w:tcW w:w="5740" w:type="dxa"/>
            <w:gridSpan w:val="2"/>
            <w:tcBorders>
              <w:lef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Wklęsłość lub wypukłość powierzchni i krawędzi w mm</w:t>
            </w:r>
          </w:p>
        </w:tc>
        <w:tc>
          <w:tcPr>
            <w:tcW w:w="1843"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2</w:t>
            </w:r>
          </w:p>
        </w:tc>
        <w:tc>
          <w:tcPr>
            <w:tcW w:w="2410"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tc>
      </w:tr>
      <w:tr w:rsidR="00507B1F" w:rsidRPr="0099346E" w:rsidTr="00F2443C">
        <w:tc>
          <w:tcPr>
            <w:tcW w:w="1913" w:type="dxa"/>
            <w:tcBorders>
              <w:top w:val="single" w:sz="6" w:space="0" w:color="auto"/>
              <w:lef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Szczerby</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i uszkodzenia</w:t>
            </w:r>
          </w:p>
        </w:tc>
        <w:tc>
          <w:tcPr>
            <w:tcW w:w="3827" w:type="dxa"/>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ograniczających powierzchnie górne (ścieralne)</w:t>
            </w:r>
          </w:p>
        </w:tc>
        <w:tc>
          <w:tcPr>
            <w:tcW w:w="4253" w:type="dxa"/>
            <w:gridSpan w:val="2"/>
            <w:tcBorders>
              <w:top w:val="single" w:sz="6" w:space="0" w:color="auto"/>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niedopuszczalne</w:t>
            </w:r>
          </w:p>
        </w:tc>
      </w:tr>
      <w:tr w:rsidR="00507B1F" w:rsidRPr="0099346E" w:rsidTr="00F2443C">
        <w:tc>
          <w:tcPr>
            <w:tcW w:w="1913" w:type="dxa"/>
            <w:tcBorders>
              <w:lef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krawędzi i naroży</w:t>
            </w:r>
          </w:p>
        </w:tc>
        <w:tc>
          <w:tcPr>
            <w:tcW w:w="3827" w:type="dxa"/>
            <w:tcBorders>
              <w:top w:val="single" w:sz="6" w:space="0" w:color="auto"/>
              <w:left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ograniczających   pozostałe powierzchnie:</w:t>
            </w:r>
          </w:p>
        </w:tc>
        <w:tc>
          <w:tcPr>
            <w:tcW w:w="1843" w:type="dxa"/>
            <w:tcBorders>
              <w:top w:val="single" w:sz="6" w:space="0" w:color="auto"/>
              <w:left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p>
        </w:tc>
        <w:tc>
          <w:tcPr>
            <w:tcW w:w="2410" w:type="dxa"/>
            <w:tcBorders>
              <w:top w:val="single" w:sz="6" w:space="0" w:color="auto"/>
              <w:left w:val="nil"/>
              <w:right w:val="single" w:sz="6" w:space="0" w:color="auto"/>
            </w:tcBorders>
          </w:tcPr>
          <w:p w:rsidR="00507B1F" w:rsidRPr="0099346E" w:rsidRDefault="00507B1F" w:rsidP="00C822E5">
            <w:pPr>
              <w:jc w:val="both"/>
              <w:rPr>
                <w:rFonts w:asciiTheme="majorHAnsi" w:hAnsiTheme="majorHAnsi" w:cstheme="majorHAnsi"/>
                <w:sz w:val="16"/>
                <w:szCs w:val="16"/>
              </w:rPr>
            </w:pPr>
          </w:p>
        </w:tc>
      </w:tr>
      <w:tr w:rsidR="00507B1F" w:rsidRPr="0099346E" w:rsidTr="00F2443C">
        <w:tc>
          <w:tcPr>
            <w:tcW w:w="1913" w:type="dxa"/>
            <w:tcBorders>
              <w:left w:val="single" w:sz="6" w:space="0" w:color="auto"/>
            </w:tcBorders>
          </w:tcPr>
          <w:p w:rsidR="00507B1F" w:rsidRPr="0099346E" w:rsidRDefault="00507B1F" w:rsidP="00C822E5">
            <w:pPr>
              <w:jc w:val="both"/>
              <w:rPr>
                <w:rFonts w:asciiTheme="majorHAnsi" w:hAnsiTheme="majorHAnsi" w:cstheme="majorHAnsi"/>
                <w:sz w:val="16"/>
                <w:szCs w:val="16"/>
              </w:rPr>
            </w:pPr>
          </w:p>
        </w:tc>
        <w:tc>
          <w:tcPr>
            <w:tcW w:w="3827" w:type="dxa"/>
            <w:tcBorders>
              <w:left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liczba, max</w:t>
            </w:r>
          </w:p>
        </w:tc>
        <w:tc>
          <w:tcPr>
            <w:tcW w:w="1843" w:type="dxa"/>
            <w:tcBorders>
              <w:left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2</w:t>
            </w:r>
          </w:p>
        </w:tc>
        <w:tc>
          <w:tcPr>
            <w:tcW w:w="2410" w:type="dxa"/>
            <w:tcBorders>
              <w:left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2</w:t>
            </w:r>
          </w:p>
        </w:tc>
      </w:tr>
      <w:tr w:rsidR="00507B1F" w:rsidRPr="0099346E" w:rsidTr="00F2443C">
        <w:tc>
          <w:tcPr>
            <w:tcW w:w="1913" w:type="dxa"/>
            <w:tcBorders>
              <w:left w:val="single" w:sz="6" w:space="0" w:color="auto"/>
            </w:tcBorders>
          </w:tcPr>
          <w:p w:rsidR="00507B1F" w:rsidRPr="0099346E" w:rsidRDefault="00507B1F" w:rsidP="00C822E5">
            <w:pPr>
              <w:jc w:val="both"/>
              <w:rPr>
                <w:rFonts w:asciiTheme="majorHAnsi" w:hAnsiTheme="majorHAnsi" w:cstheme="majorHAnsi"/>
                <w:sz w:val="16"/>
                <w:szCs w:val="16"/>
              </w:rPr>
            </w:pPr>
          </w:p>
        </w:tc>
        <w:tc>
          <w:tcPr>
            <w:tcW w:w="3827" w:type="dxa"/>
            <w:tcBorders>
              <w:left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długość, mm, max</w:t>
            </w:r>
          </w:p>
        </w:tc>
        <w:tc>
          <w:tcPr>
            <w:tcW w:w="1843" w:type="dxa"/>
            <w:tcBorders>
              <w:left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20</w:t>
            </w:r>
          </w:p>
        </w:tc>
        <w:tc>
          <w:tcPr>
            <w:tcW w:w="2410" w:type="dxa"/>
            <w:tcBorders>
              <w:left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40</w:t>
            </w:r>
          </w:p>
        </w:tc>
      </w:tr>
      <w:tr w:rsidR="00507B1F" w:rsidRPr="0099346E" w:rsidTr="00F2443C">
        <w:tc>
          <w:tcPr>
            <w:tcW w:w="1913" w:type="dxa"/>
            <w:tcBorders>
              <w:left w:val="single" w:sz="6" w:space="0" w:color="auto"/>
              <w:bottom w:val="single" w:sz="6" w:space="0" w:color="auto"/>
            </w:tcBorders>
          </w:tcPr>
          <w:p w:rsidR="00507B1F" w:rsidRPr="0099346E" w:rsidRDefault="00507B1F" w:rsidP="00C822E5">
            <w:pPr>
              <w:jc w:val="both"/>
              <w:rPr>
                <w:rFonts w:asciiTheme="majorHAnsi" w:hAnsiTheme="majorHAnsi" w:cstheme="majorHAnsi"/>
                <w:sz w:val="16"/>
                <w:szCs w:val="16"/>
              </w:rPr>
            </w:pPr>
          </w:p>
        </w:tc>
        <w:tc>
          <w:tcPr>
            <w:tcW w:w="3827"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głębokość, mm, max</w:t>
            </w:r>
          </w:p>
        </w:tc>
        <w:tc>
          <w:tcPr>
            <w:tcW w:w="1843"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6</w:t>
            </w:r>
          </w:p>
        </w:tc>
        <w:tc>
          <w:tcPr>
            <w:tcW w:w="2410" w:type="dxa"/>
            <w:tcBorders>
              <w:left w:val="single" w:sz="6" w:space="0" w:color="auto"/>
              <w:bottom w:val="single" w:sz="6" w:space="0" w:color="auto"/>
              <w:right w:val="single" w:sz="6" w:space="0" w:color="auto"/>
            </w:tcBorders>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10</w:t>
            </w:r>
          </w:p>
        </w:tc>
      </w:tr>
    </w:tbl>
    <w:p w:rsidR="00507B1F" w:rsidRPr="0099346E" w:rsidRDefault="00507B1F" w:rsidP="00C822E5">
      <w:pPr>
        <w:jc w:val="both"/>
        <w:rPr>
          <w:rFonts w:asciiTheme="majorHAnsi" w:hAnsiTheme="majorHAnsi" w:cstheme="majorHAnsi"/>
          <w:sz w:val="16"/>
          <w:szCs w:val="16"/>
        </w:rPr>
      </w:pP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2.4.4. </w:t>
      </w:r>
      <w:r w:rsidRPr="0099346E">
        <w:rPr>
          <w:rFonts w:asciiTheme="majorHAnsi" w:hAnsiTheme="majorHAnsi" w:cstheme="majorHAnsi"/>
          <w:sz w:val="16"/>
          <w:szCs w:val="16"/>
        </w:rPr>
        <w:t>Składowanie</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Betonowe obrzeża chodnikowe mogą być przechowywane na składowiskach otwartych, posegregowane według rodzajów i gatunków.</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Betonowe obrzeża chodnikowe należy układać z zastosowaniem podkładek i przekładek drewnianych o wymiarach co najmniej: grubość </w:t>
      </w:r>
      <w:smartTag w:uri="urn:schemas-microsoft-com:office:smarttags" w:element="metricconverter">
        <w:smartTagPr>
          <w:attr w:name="ProductID" w:val="2,5 cm"/>
        </w:smartTagPr>
        <w:r w:rsidRPr="0099346E">
          <w:rPr>
            <w:rFonts w:asciiTheme="majorHAnsi" w:hAnsiTheme="majorHAnsi" w:cstheme="majorHAnsi"/>
            <w:sz w:val="16"/>
            <w:szCs w:val="16"/>
          </w:rPr>
          <w:t>2,5 cm</w:t>
        </w:r>
      </w:smartTag>
      <w:r w:rsidRPr="0099346E">
        <w:rPr>
          <w:rFonts w:asciiTheme="majorHAnsi" w:hAnsiTheme="majorHAnsi" w:cstheme="majorHAnsi"/>
          <w:sz w:val="16"/>
          <w:szCs w:val="16"/>
        </w:rPr>
        <w:t xml:space="preserve">, szerokość </w:t>
      </w:r>
      <w:smartTag w:uri="urn:schemas-microsoft-com:office:smarttags" w:element="metricconverter">
        <w:smartTagPr>
          <w:attr w:name="ProductID" w:val="5 cm"/>
        </w:smartTagPr>
        <w:r w:rsidRPr="0099346E">
          <w:rPr>
            <w:rFonts w:asciiTheme="majorHAnsi" w:hAnsiTheme="majorHAnsi" w:cstheme="majorHAnsi"/>
            <w:sz w:val="16"/>
            <w:szCs w:val="16"/>
          </w:rPr>
          <w:t>5 cm</w:t>
        </w:r>
      </w:smartTag>
      <w:r w:rsidRPr="0099346E">
        <w:rPr>
          <w:rFonts w:asciiTheme="majorHAnsi" w:hAnsiTheme="majorHAnsi" w:cstheme="majorHAnsi"/>
          <w:sz w:val="16"/>
          <w:szCs w:val="16"/>
        </w:rPr>
        <w:t xml:space="preserve">, długość minimum </w:t>
      </w:r>
      <w:smartTag w:uri="urn:schemas-microsoft-com:office:smarttags" w:element="metricconverter">
        <w:smartTagPr>
          <w:attr w:name="ProductID" w:val="5 cm"/>
        </w:smartTagPr>
        <w:r w:rsidRPr="0099346E">
          <w:rPr>
            <w:rFonts w:asciiTheme="majorHAnsi" w:hAnsiTheme="majorHAnsi" w:cstheme="majorHAnsi"/>
            <w:sz w:val="16"/>
            <w:szCs w:val="16"/>
          </w:rPr>
          <w:t>5 cm</w:t>
        </w:r>
      </w:smartTag>
      <w:r w:rsidRPr="0099346E">
        <w:rPr>
          <w:rFonts w:asciiTheme="majorHAnsi" w:hAnsiTheme="majorHAnsi" w:cstheme="majorHAnsi"/>
          <w:sz w:val="16"/>
          <w:szCs w:val="16"/>
        </w:rPr>
        <w:t xml:space="preserve"> większa niż szerokość obrzeża.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b/>
          <w:sz w:val="16"/>
          <w:szCs w:val="16"/>
        </w:rPr>
        <w:t xml:space="preserve">2.4.5. </w:t>
      </w:r>
      <w:r w:rsidRPr="0099346E">
        <w:rPr>
          <w:rFonts w:asciiTheme="majorHAnsi" w:hAnsiTheme="majorHAnsi" w:cstheme="majorHAnsi"/>
          <w:sz w:val="16"/>
          <w:szCs w:val="16"/>
        </w:rPr>
        <w:t>Beton i jego składniki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Do produkcji obrzeży należy stosować beton według PN-B-06250 [2], klasy B 25 i B 30.</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2.5. Materiały na ławę i do zaprawy</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Żwir do wykonania ławy powinien odpowiadać wymaganiom PN-B-11111 [5], a piasek - wymaganiom PN-B-11113 [6].</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Materiały do zaprawy cementowo-piaskowej powinny odpowiadać wymaganiom podanym w SST „Krawężniki betonowe” pkt 2.</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3. SPRZĘT</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3.1. Ogólne wymagania dotyczące sprzętu</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sprzętu podano w SST „Wymagania ogólne” pkt 3.</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3.2. Sprzęt do ustawiania obrzeży</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Roboty wykonuje się ręcznie przy zastosowaniu drobnego sprzętu pomocniczego.</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4. TRANSPORT</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4.1. Ogólne wymagania dotyczące transportu</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transportu podano w SST „Wymagania ogólne” pkt 4.</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4.2. Transport obrzeży betonowych</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Betonowe obrzeża chodnikowe mogą być przewożone dowolnymi środkami transportu po osiągnięciu przez beton wytrzymałości minimum 0,7 wytrzymałości projektowanej.</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Obrzeża powinny być zabezpieczone przed przemieszczeniem się i uszkodzeniami w czasie transportu.</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4.3. Transport pozostałych materiałów</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Transport pozostałych materiałów podano w SST „Krawężniki betonowe”.</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 WYKONANIE ROBÓT</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5.1. Ogólne zasady wykonania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wykonania robót podano w SST „Wymagania ogólne” pkt 5.</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5.2. Wykonanie koryta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Koryto pod podsypkę (ławę) należy wykonywać zgodnie z PN-B-06050 [1].</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Wymiary wykopu powinny odpowiadać wymiarom ławy w planie z uwzględnieniem w szerokości dna wykopu ew. konstrukcji szalunku.</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5.3. Podłoże lub podsypka (ława)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Podłoże pod ustawienie obrzeża może stanowić rodzimy grunt piaszczysty lub podsypka (ława) ze żwiru lub piasku, o grubości warstwy od 3 do </w:t>
      </w:r>
      <w:smartTag w:uri="urn:schemas-microsoft-com:office:smarttags" w:element="metricconverter">
        <w:smartTagPr>
          <w:attr w:name="ProductID" w:val="5 cm"/>
        </w:smartTagPr>
        <w:r w:rsidRPr="0099346E">
          <w:rPr>
            <w:rFonts w:asciiTheme="majorHAnsi" w:hAnsiTheme="majorHAnsi" w:cstheme="majorHAnsi"/>
            <w:sz w:val="16"/>
            <w:szCs w:val="16"/>
          </w:rPr>
          <w:t>5 cm</w:t>
        </w:r>
      </w:smartTag>
      <w:r w:rsidRPr="0099346E">
        <w:rPr>
          <w:rFonts w:asciiTheme="majorHAnsi" w:hAnsiTheme="majorHAnsi" w:cstheme="majorHAnsi"/>
          <w:sz w:val="16"/>
          <w:szCs w:val="16"/>
        </w:rPr>
        <w:t xml:space="preserve"> po zagęszczeniu. Podsypkę (ławę) wykonuje się przez zasypanie koryta żwirem lub piaskiem i zagęszczenie z polewaniem wodą.</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5.4. Ustawienie betonowych obrzeży chodnikowych</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Betonowe obrzeża chodnikowe należy ustawiać na wykonanym podłożu w miejscu i ze światłem (odległością górnej powierzchni obrzeża od ciągu komunikacyjnego) zgodnym z ustaleniami dokumentacji projektowej.</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Zewnętrzna ściana obrzeża powinna być obsypana piaskiem, żwirem lub miejscowym gruntem przepuszczalnym, starannie ubitym.</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Spoiny nie powinny przekraczać szerokości </w:t>
      </w:r>
      <w:smartTag w:uri="urn:schemas-microsoft-com:office:smarttags" w:element="metricconverter">
        <w:smartTagPr>
          <w:attr w:name="ProductID" w:val="1 cm"/>
        </w:smartTagPr>
        <w:r w:rsidRPr="0099346E">
          <w:rPr>
            <w:rFonts w:asciiTheme="majorHAnsi" w:hAnsiTheme="majorHAnsi" w:cstheme="majorHAnsi"/>
            <w:sz w:val="16"/>
            <w:szCs w:val="16"/>
          </w:rPr>
          <w:t>1 cm</w:t>
        </w:r>
      </w:smartTag>
      <w:r w:rsidRPr="0099346E">
        <w:rPr>
          <w:rFonts w:asciiTheme="majorHAnsi" w:hAnsiTheme="majorHAnsi" w:cstheme="majorHAnsi"/>
          <w:sz w:val="16"/>
          <w:szCs w:val="16"/>
        </w:rPr>
        <w:t>. Należy wypełnić je piaskiem lub zaprawą cementowo-piaskową w stosunku 1:2. Spoiny przed zalaniem należy oczyścić i zmyć wodą. Spoiny muszą być wypełnione całkowicie na pełną głębokość.</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 KONTROLA JAKOŚCI ROBÓT</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6.1. Ogólne zasady kontroli jakości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kontroli jakości robót podano w SST „Wymagania ogólne” pkt 6.</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6.2. Badania przed przystąpieniem do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Przed przystąpieniem do robót Wykonawca powinien wykonać badania materiałów przeznaczonych do ustawienia betonowych obrzeży chodnikowych i przedstawić wyniki tych badań Inspektorowi Nadzoru do akceptacji.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99346E">
          <w:rPr>
            <w:rFonts w:asciiTheme="majorHAnsi" w:hAnsiTheme="majorHAnsi" w:cstheme="majorHAnsi"/>
            <w:sz w:val="16"/>
            <w:szCs w:val="16"/>
          </w:rPr>
          <w:t>1 mm</w:t>
        </w:r>
      </w:smartTag>
      <w:r w:rsidRPr="0099346E">
        <w:rPr>
          <w:rFonts w:asciiTheme="majorHAnsi" w:hAnsiTheme="majorHAnsi" w:cstheme="majorHAnsi"/>
          <w:sz w:val="16"/>
          <w:szCs w:val="16"/>
        </w:rPr>
        <w:t>, zgodnie z ustaleniami PN-B-10021 [4].</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Sprawdzenie kształtu i wymiarów elementów należy przeprowadzić z dokładnością do </w:t>
      </w:r>
      <w:smartTag w:uri="urn:schemas-microsoft-com:office:smarttags" w:element="metricconverter">
        <w:smartTagPr>
          <w:attr w:name="ProductID" w:val="1 mm"/>
        </w:smartTagPr>
        <w:r w:rsidRPr="0099346E">
          <w:rPr>
            <w:rFonts w:asciiTheme="majorHAnsi" w:hAnsiTheme="majorHAnsi" w:cstheme="majorHAnsi"/>
            <w:sz w:val="16"/>
            <w:szCs w:val="16"/>
          </w:rPr>
          <w:t>1 mm</w:t>
        </w:r>
      </w:smartTag>
      <w:r w:rsidRPr="0099346E">
        <w:rPr>
          <w:rFonts w:asciiTheme="majorHAnsi" w:hAnsiTheme="majorHAnsi" w:cstheme="majorHAnsi"/>
          <w:sz w:val="16"/>
          <w:szCs w:val="16"/>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99346E">
          <w:rPr>
            <w:rFonts w:asciiTheme="majorHAnsi" w:hAnsiTheme="majorHAnsi" w:cstheme="majorHAnsi"/>
            <w:sz w:val="16"/>
            <w:szCs w:val="16"/>
          </w:rPr>
          <w:t>1 mm</w:t>
        </w:r>
      </w:smartTag>
      <w:r w:rsidRPr="0099346E">
        <w:rPr>
          <w:rFonts w:asciiTheme="majorHAnsi" w:hAnsiTheme="majorHAnsi" w:cstheme="majorHAnsi"/>
          <w:sz w:val="16"/>
          <w:szCs w:val="16"/>
        </w:rPr>
        <w: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Badania pozostałych materiałów powinny obejmować wszystkie właściwości określone w normach podanych dla odpowiednich materiałów wymienionych w pkt 2.</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6.3. Badania w czasie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W czasie robót należy sprawdzać wykonanie:</w:t>
      </w:r>
    </w:p>
    <w:p w:rsidR="00507B1F" w:rsidRPr="0099346E" w:rsidRDefault="00507B1F" w:rsidP="00C822E5">
      <w:pPr>
        <w:numPr>
          <w:ilvl w:val="0"/>
          <w:numId w:val="20"/>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koryta pod podsypkę (ławę) - zgodnie z wymaganiami pkt 5.2,</w:t>
      </w:r>
    </w:p>
    <w:p w:rsidR="00507B1F" w:rsidRPr="0099346E" w:rsidRDefault="00507B1F" w:rsidP="00C822E5">
      <w:pPr>
        <w:numPr>
          <w:ilvl w:val="0"/>
          <w:numId w:val="20"/>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podłoża z rodzimego gruntu piaszczystego lub podsypki (ławy) ze żwiru lub piasku - zgodnie z wymaganiami pkt 5.3,</w:t>
      </w:r>
    </w:p>
    <w:p w:rsidR="00507B1F" w:rsidRPr="0099346E" w:rsidRDefault="00507B1F" w:rsidP="00C822E5">
      <w:pPr>
        <w:numPr>
          <w:ilvl w:val="0"/>
          <w:numId w:val="20"/>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ustawienia betonowego obrzeża chodnikowego - zgodnie z wymaganiami pkt 5.4, przy dopuszczalnych odchyleniach:</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 xml:space="preserve">linii obrzeża w planie, które może wynosić </w:t>
      </w: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 </w:t>
      </w:r>
      <w:smartTag w:uri="urn:schemas-microsoft-com:office:smarttags" w:element="metricconverter">
        <w:smartTagPr>
          <w:attr w:name="ProductID" w:val="2 cm"/>
        </w:smartTagPr>
        <w:r w:rsidRPr="0099346E">
          <w:rPr>
            <w:rFonts w:asciiTheme="majorHAnsi" w:hAnsiTheme="majorHAnsi" w:cstheme="majorHAnsi"/>
            <w:sz w:val="16"/>
            <w:szCs w:val="16"/>
          </w:rPr>
          <w:t>2 cm</w:t>
        </w:r>
      </w:smartTag>
      <w:r w:rsidRPr="0099346E">
        <w:rPr>
          <w:rFonts w:asciiTheme="majorHAnsi" w:hAnsiTheme="majorHAnsi" w:cstheme="majorHAnsi"/>
          <w:sz w:val="16"/>
          <w:szCs w:val="16"/>
        </w:rPr>
        <w:t xml:space="preserve"> na każde </w:t>
      </w:r>
      <w:smartTag w:uri="urn:schemas-microsoft-com:office:smarttags" w:element="metricconverter">
        <w:smartTagPr>
          <w:attr w:name="ProductID" w:val="100 m"/>
        </w:smartTagPr>
        <w:r w:rsidRPr="0099346E">
          <w:rPr>
            <w:rFonts w:asciiTheme="majorHAnsi" w:hAnsiTheme="majorHAnsi" w:cstheme="majorHAnsi"/>
            <w:sz w:val="16"/>
            <w:szCs w:val="16"/>
          </w:rPr>
          <w:t>100 m</w:t>
        </w:r>
      </w:smartTag>
      <w:r w:rsidRPr="0099346E">
        <w:rPr>
          <w:rFonts w:asciiTheme="majorHAnsi" w:hAnsiTheme="majorHAnsi" w:cstheme="majorHAnsi"/>
          <w:sz w:val="16"/>
          <w:szCs w:val="16"/>
        </w:rPr>
        <w:t xml:space="preserve"> długości obrzeża,</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 xml:space="preserve">niwelety górnej płaszczyzny obrzeża , które może wynosić </w:t>
      </w:r>
      <w:r w:rsidRPr="0099346E">
        <w:rPr>
          <w:rFonts w:asciiTheme="majorHAnsi" w:hAnsiTheme="majorHAnsi" w:cstheme="majorHAnsi"/>
          <w:sz w:val="16"/>
          <w:szCs w:val="16"/>
        </w:rPr>
        <w:sym w:font="Symbol" w:char="F0B1"/>
      </w:r>
      <w:r w:rsidRPr="0099346E">
        <w:rPr>
          <w:rFonts w:asciiTheme="majorHAnsi" w:hAnsiTheme="majorHAnsi" w:cstheme="majorHAnsi"/>
          <w:sz w:val="16"/>
          <w:szCs w:val="16"/>
        </w:rPr>
        <w:t xml:space="preserve">1 cm na każde </w:t>
      </w:r>
      <w:smartTag w:uri="urn:schemas-microsoft-com:office:smarttags" w:element="metricconverter">
        <w:smartTagPr>
          <w:attr w:name="ProductID" w:val="100 m"/>
        </w:smartTagPr>
        <w:r w:rsidRPr="0099346E">
          <w:rPr>
            <w:rFonts w:asciiTheme="majorHAnsi" w:hAnsiTheme="majorHAnsi" w:cstheme="majorHAnsi"/>
            <w:sz w:val="16"/>
            <w:szCs w:val="16"/>
          </w:rPr>
          <w:t>100 m</w:t>
        </w:r>
      </w:smartTag>
      <w:r w:rsidRPr="0099346E">
        <w:rPr>
          <w:rFonts w:asciiTheme="majorHAnsi" w:hAnsiTheme="majorHAnsi" w:cstheme="majorHAnsi"/>
          <w:sz w:val="16"/>
          <w:szCs w:val="16"/>
        </w:rPr>
        <w:t xml:space="preserve"> długości obrzeża,</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 xml:space="preserve">wypełnienia spoin, sprawdzane co </w:t>
      </w:r>
      <w:smartTag w:uri="urn:schemas-microsoft-com:office:smarttags" w:element="metricconverter">
        <w:smartTagPr>
          <w:attr w:name="ProductID" w:val="10 metrów"/>
        </w:smartTagPr>
        <w:r w:rsidRPr="0099346E">
          <w:rPr>
            <w:rFonts w:asciiTheme="majorHAnsi" w:hAnsiTheme="majorHAnsi" w:cstheme="majorHAnsi"/>
            <w:sz w:val="16"/>
            <w:szCs w:val="16"/>
          </w:rPr>
          <w:t>10 metrów</w:t>
        </w:r>
      </w:smartTag>
      <w:r w:rsidRPr="0099346E">
        <w:rPr>
          <w:rFonts w:asciiTheme="majorHAnsi" w:hAnsiTheme="majorHAnsi" w:cstheme="majorHAnsi"/>
          <w:sz w:val="16"/>
          <w:szCs w:val="16"/>
        </w:rPr>
        <w:t>, które powinno wykazywać całkowite wypełnienie badanej spoiny na pełną głębokość.</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lastRenderedPageBreak/>
        <w:t>7. OBMIAR ROBÓT</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7.1. Ogólne zasady obmiaru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obmiaru robót podano w SST „Wymagania ogólne” pkt 7.</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7.2. Jednostka obmiarowa</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Jednostką obmiarową jest m (metr) ustawionego betonowego obrzeża chodnikowego.</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8. ODBIÓR ROBÓT</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8.1. Ogólne zasady odbioru robót</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zasady odbioru robót podano w SST „Wymagania ogólne” pkt 8.</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Roboty uznaje się za wykonane zgodnie z dokumentacją projektową, SST i wymaganiami Inspektora Nadzoru, jeżeli wszystkie pomiary i badania z zachowaniem tolerancji wg pkt 6 dały wyniki pozytywne.</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8.2. Odbiór robót zanikających i ulegających zakryciu</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Odbiorowi robót zanikających i ulegających zakryciu podlegają:</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wykonane koryto,</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wykonana podsypka.</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9. PODSTAWA PŁATNOŚCI</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9.1. Ogólne ustalenia dotyczące podstawy płatności</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Ogólne ustalenia dotyczące podstawy płatności podano w SST „Wymagania ogólne” pkt 9.</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9.2. Cena jednostki obmiarowej</w:t>
      </w:r>
    </w:p>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 xml:space="preserve">Cena wykonania </w:t>
      </w:r>
      <w:smartTag w:uri="urn:schemas-microsoft-com:office:smarttags" w:element="metricconverter">
        <w:smartTagPr>
          <w:attr w:name="ProductID" w:val="1 m"/>
        </w:smartTagPr>
        <w:r w:rsidRPr="0099346E">
          <w:rPr>
            <w:rFonts w:asciiTheme="majorHAnsi" w:hAnsiTheme="majorHAnsi" w:cstheme="majorHAnsi"/>
            <w:sz w:val="16"/>
            <w:szCs w:val="16"/>
          </w:rPr>
          <w:t>1 m</w:t>
        </w:r>
      </w:smartTag>
      <w:r w:rsidRPr="0099346E">
        <w:rPr>
          <w:rFonts w:asciiTheme="majorHAnsi" w:hAnsiTheme="majorHAnsi" w:cstheme="majorHAnsi"/>
          <w:sz w:val="16"/>
          <w:szCs w:val="16"/>
        </w:rPr>
        <w:t xml:space="preserve"> betonowego obrzeża chodnikowego obejmuje:</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prace pomiarowe i roboty przygotowawcze,</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dostarczenie materiałów,</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wykonanie koryta,</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rozścielenie i ubicie podsypki,</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ustawienie obrzeża,</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wypełnienie spoin,</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obsypanie zewnętrznej ściany obrzeża,</w:t>
      </w:r>
    </w:p>
    <w:p w:rsidR="00507B1F" w:rsidRPr="0099346E" w:rsidRDefault="00507B1F" w:rsidP="00C822E5">
      <w:pPr>
        <w:numPr>
          <w:ilvl w:val="0"/>
          <w:numId w:val="19"/>
        </w:numPr>
        <w:overflowPunct w:val="0"/>
        <w:autoSpaceDE w:val="0"/>
        <w:autoSpaceDN w:val="0"/>
        <w:adjustRightInd w:val="0"/>
        <w:ind w:left="0" w:firstLine="0"/>
        <w:jc w:val="both"/>
        <w:textAlignment w:val="baseline"/>
        <w:rPr>
          <w:rFonts w:asciiTheme="majorHAnsi" w:hAnsiTheme="majorHAnsi" w:cstheme="majorHAnsi"/>
          <w:sz w:val="16"/>
          <w:szCs w:val="16"/>
        </w:rPr>
      </w:pPr>
      <w:r w:rsidRPr="0099346E">
        <w:rPr>
          <w:rFonts w:asciiTheme="majorHAnsi" w:hAnsiTheme="majorHAnsi" w:cstheme="majorHAnsi"/>
          <w:sz w:val="16"/>
          <w:szCs w:val="16"/>
        </w:rPr>
        <w:t>wykonanie badań i pomiarów wymaganych w specyfikacji technicznej.</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10. PRZEPISY ZWIĄZANE</w:t>
      </w:r>
    </w:p>
    <w:p w:rsidR="00507B1F" w:rsidRPr="0099346E" w:rsidRDefault="00507B1F" w:rsidP="00C822E5">
      <w:pPr>
        <w:pStyle w:val="Nagwek3"/>
        <w:spacing w:before="0" w:after="0"/>
        <w:jc w:val="both"/>
        <w:rPr>
          <w:rFonts w:asciiTheme="majorHAnsi" w:hAnsiTheme="majorHAnsi" w:cstheme="majorHAnsi"/>
          <w:sz w:val="16"/>
          <w:szCs w:val="16"/>
        </w:rPr>
      </w:pPr>
      <w:r w:rsidRPr="0099346E">
        <w:rPr>
          <w:rFonts w:asciiTheme="majorHAnsi" w:hAnsiTheme="majorHAnsi" w:cstheme="majorHAnsi"/>
          <w:sz w:val="16"/>
          <w:szCs w:val="16"/>
        </w:rPr>
        <w:t>Normy</w:t>
      </w:r>
    </w:p>
    <w:tbl>
      <w:tblPr>
        <w:tblW w:w="0" w:type="auto"/>
        <w:tblLayout w:type="fixed"/>
        <w:tblCellMar>
          <w:left w:w="70" w:type="dxa"/>
          <w:right w:w="70" w:type="dxa"/>
        </w:tblCellMar>
        <w:tblLook w:val="0000" w:firstRow="0" w:lastRow="0" w:firstColumn="0" w:lastColumn="0" w:noHBand="0" w:noVBand="0"/>
      </w:tblPr>
      <w:tblGrid>
        <w:gridCol w:w="496"/>
        <w:gridCol w:w="1559"/>
        <w:gridCol w:w="7098"/>
      </w:tblGrid>
      <w:tr w:rsidR="00507B1F" w:rsidRPr="0099346E" w:rsidTr="00F2443C">
        <w:trPr>
          <w:trHeight w:val="214"/>
        </w:trPr>
        <w:tc>
          <w:tcPr>
            <w:tcW w:w="496"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1559"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PN-B-06050</w:t>
            </w:r>
          </w:p>
        </w:tc>
        <w:tc>
          <w:tcPr>
            <w:tcW w:w="7098"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Roboty ziemne budowlane</w:t>
            </w:r>
          </w:p>
        </w:tc>
      </w:tr>
      <w:tr w:rsidR="00507B1F" w:rsidRPr="0099346E" w:rsidTr="00F2443C">
        <w:trPr>
          <w:trHeight w:val="229"/>
        </w:trPr>
        <w:tc>
          <w:tcPr>
            <w:tcW w:w="496"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2.</w:t>
            </w:r>
          </w:p>
        </w:tc>
        <w:tc>
          <w:tcPr>
            <w:tcW w:w="1559"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PN-B-06250</w:t>
            </w:r>
          </w:p>
        </w:tc>
        <w:tc>
          <w:tcPr>
            <w:tcW w:w="7098"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Beton zwykły</w:t>
            </w:r>
          </w:p>
        </w:tc>
      </w:tr>
      <w:tr w:rsidR="00507B1F" w:rsidRPr="0099346E" w:rsidTr="00F2443C">
        <w:trPr>
          <w:trHeight w:val="214"/>
        </w:trPr>
        <w:tc>
          <w:tcPr>
            <w:tcW w:w="496"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3.</w:t>
            </w:r>
          </w:p>
        </w:tc>
        <w:tc>
          <w:tcPr>
            <w:tcW w:w="1559"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PN-B-06711</w:t>
            </w:r>
          </w:p>
        </w:tc>
        <w:tc>
          <w:tcPr>
            <w:tcW w:w="7098"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Kruszywo mineralne. Piasek do betonów i zapraw</w:t>
            </w:r>
          </w:p>
        </w:tc>
      </w:tr>
      <w:tr w:rsidR="00507B1F" w:rsidRPr="0099346E" w:rsidTr="00F2443C">
        <w:trPr>
          <w:trHeight w:val="256"/>
        </w:trPr>
        <w:tc>
          <w:tcPr>
            <w:tcW w:w="496"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4.</w:t>
            </w:r>
          </w:p>
        </w:tc>
        <w:tc>
          <w:tcPr>
            <w:tcW w:w="1559"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PN-B-10021</w:t>
            </w:r>
          </w:p>
        </w:tc>
        <w:tc>
          <w:tcPr>
            <w:tcW w:w="7098"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Prefabrykaty budowlane z betonu. Metody pomiaru cech geometrycznych</w:t>
            </w:r>
          </w:p>
        </w:tc>
      </w:tr>
      <w:tr w:rsidR="00507B1F" w:rsidRPr="0099346E" w:rsidTr="00F2443C">
        <w:trPr>
          <w:trHeight w:val="227"/>
        </w:trPr>
        <w:tc>
          <w:tcPr>
            <w:tcW w:w="496"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5.</w:t>
            </w:r>
          </w:p>
        </w:tc>
        <w:tc>
          <w:tcPr>
            <w:tcW w:w="1559"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PN-B-11111</w:t>
            </w:r>
          </w:p>
        </w:tc>
        <w:tc>
          <w:tcPr>
            <w:tcW w:w="7098"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Kruszywo mineralne. Kruszywa naturalne do nawierzchni drogowych. Żwir i mieszanka</w:t>
            </w:r>
          </w:p>
        </w:tc>
      </w:tr>
      <w:tr w:rsidR="00507B1F" w:rsidRPr="0099346E" w:rsidTr="00F2443C">
        <w:trPr>
          <w:trHeight w:val="145"/>
        </w:trPr>
        <w:tc>
          <w:tcPr>
            <w:tcW w:w="496"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6.</w:t>
            </w:r>
          </w:p>
        </w:tc>
        <w:tc>
          <w:tcPr>
            <w:tcW w:w="1559"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PN-B-11113</w:t>
            </w:r>
          </w:p>
        </w:tc>
        <w:tc>
          <w:tcPr>
            <w:tcW w:w="7098"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Kruszywo mineralne. Kruszywa naturalne do nawierzchni drogowych. Piasek</w:t>
            </w:r>
          </w:p>
        </w:tc>
      </w:tr>
      <w:tr w:rsidR="00507B1F" w:rsidRPr="0099346E" w:rsidTr="00F2443C">
        <w:trPr>
          <w:trHeight w:val="123"/>
        </w:trPr>
        <w:tc>
          <w:tcPr>
            <w:tcW w:w="496"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7.</w:t>
            </w:r>
          </w:p>
        </w:tc>
        <w:tc>
          <w:tcPr>
            <w:tcW w:w="1559"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PN-B-19701</w:t>
            </w:r>
          </w:p>
        </w:tc>
        <w:tc>
          <w:tcPr>
            <w:tcW w:w="7098"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Cement. Cement powszechnego użytku. Skład, wymagania i ocena zgodności</w:t>
            </w:r>
          </w:p>
        </w:tc>
      </w:tr>
      <w:tr w:rsidR="00507B1F" w:rsidRPr="0099346E" w:rsidTr="00F2443C">
        <w:trPr>
          <w:trHeight w:val="331"/>
        </w:trPr>
        <w:tc>
          <w:tcPr>
            <w:tcW w:w="496"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8.</w:t>
            </w:r>
          </w:p>
        </w:tc>
        <w:tc>
          <w:tcPr>
            <w:tcW w:w="1559"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BN-80/6775-03/01</w:t>
            </w:r>
          </w:p>
        </w:tc>
        <w:tc>
          <w:tcPr>
            <w:tcW w:w="7098"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Prefabrykaty budowlane z betonu. Elementy nawierzchni dróg, ulic, parkingów i torowisk tramwajowych. Wspólne wymagania i badania</w:t>
            </w:r>
          </w:p>
        </w:tc>
      </w:tr>
      <w:tr w:rsidR="00507B1F" w:rsidRPr="0099346E" w:rsidTr="00F2443C">
        <w:trPr>
          <w:trHeight w:val="657"/>
        </w:trPr>
        <w:tc>
          <w:tcPr>
            <w:tcW w:w="496"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9.</w:t>
            </w:r>
          </w:p>
        </w:tc>
        <w:tc>
          <w:tcPr>
            <w:tcW w:w="1559"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BN-80/6775-03/04</w:t>
            </w:r>
          </w:p>
        </w:tc>
        <w:tc>
          <w:tcPr>
            <w:tcW w:w="7098" w:type="dxa"/>
          </w:tcPr>
          <w:p w:rsidR="00507B1F" w:rsidRPr="0099346E" w:rsidRDefault="00507B1F" w:rsidP="00C822E5">
            <w:pPr>
              <w:jc w:val="both"/>
              <w:rPr>
                <w:rFonts w:asciiTheme="majorHAnsi" w:hAnsiTheme="majorHAnsi" w:cstheme="majorHAnsi"/>
                <w:sz w:val="16"/>
                <w:szCs w:val="16"/>
              </w:rPr>
            </w:pPr>
            <w:r w:rsidRPr="0099346E">
              <w:rPr>
                <w:rFonts w:asciiTheme="majorHAnsi" w:hAnsiTheme="majorHAnsi" w:cstheme="majorHAnsi"/>
                <w:sz w:val="16"/>
                <w:szCs w:val="16"/>
              </w:rPr>
              <w:t>Prefabrykaty budowlane z betonu. Elementy nawierzchni dróg, ulic, parkingów i torowisk tramwajowych. Krawężniki i obrzeża.</w:t>
            </w:r>
          </w:p>
        </w:tc>
      </w:tr>
    </w:tbl>
    <w:p w:rsidR="009244E4" w:rsidRPr="00374A8E" w:rsidRDefault="009244E4" w:rsidP="00C822E5">
      <w:pPr>
        <w:pStyle w:val="Nagwek2"/>
        <w:jc w:val="both"/>
        <w:rPr>
          <w:rFonts w:asciiTheme="majorHAnsi" w:hAnsiTheme="majorHAnsi" w:cstheme="majorHAnsi"/>
          <w:sz w:val="16"/>
          <w:szCs w:val="16"/>
          <w:lang w:val="pl-PL"/>
        </w:rPr>
      </w:pPr>
      <w:bookmarkStart w:id="2515" w:name="_Toc450800795"/>
      <w:bookmarkStart w:id="2516" w:name="_Toc450800832"/>
      <w:bookmarkStart w:id="2517" w:name="_Toc450801740"/>
      <w:bookmarkStart w:id="2518" w:name="_Toc458423079"/>
      <w:bookmarkStart w:id="2519" w:name="_Toc484007398"/>
      <w:r w:rsidRPr="0099346E">
        <w:rPr>
          <w:rFonts w:asciiTheme="majorHAnsi" w:hAnsiTheme="majorHAnsi" w:cstheme="majorHAnsi"/>
          <w:sz w:val="16"/>
          <w:szCs w:val="16"/>
        </w:rPr>
        <w:t>ST 01.</w:t>
      </w:r>
      <w:r w:rsidR="005E5DD8" w:rsidRPr="0099346E">
        <w:rPr>
          <w:rFonts w:asciiTheme="majorHAnsi" w:hAnsiTheme="majorHAnsi" w:cstheme="majorHAnsi"/>
          <w:sz w:val="16"/>
          <w:szCs w:val="16"/>
        </w:rPr>
        <w:t>0</w:t>
      </w:r>
      <w:r w:rsidR="00FF14CF" w:rsidRPr="0099346E">
        <w:rPr>
          <w:rFonts w:asciiTheme="majorHAnsi" w:hAnsiTheme="majorHAnsi" w:cstheme="majorHAnsi"/>
          <w:sz w:val="16"/>
          <w:szCs w:val="16"/>
          <w:lang w:val="pl-PL"/>
        </w:rPr>
        <w:t>5</w:t>
      </w:r>
      <w:r w:rsidR="009A4020" w:rsidRPr="0099346E">
        <w:rPr>
          <w:rFonts w:asciiTheme="majorHAnsi" w:hAnsiTheme="majorHAnsi" w:cstheme="majorHAnsi"/>
          <w:sz w:val="16"/>
          <w:szCs w:val="16"/>
        </w:rPr>
        <w:t xml:space="preserve"> </w:t>
      </w:r>
      <w:r w:rsidRPr="0099346E">
        <w:rPr>
          <w:rFonts w:asciiTheme="majorHAnsi" w:hAnsiTheme="majorHAnsi" w:cstheme="majorHAnsi"/>
          <w:sz w:val="16"/>
          <w:szCs w:val="16"/>
        </w:rPr>
        <w:t xml:space="preserve"> </w:t>
      </w:r>
      <w:bookmarkEnd w:id="2431"/>
      <w:bookmarkEnd w:id="2432"/>
      <w:bookmarkEnd w:id="2433"/>
      <w:bookmarkEnd w:id="2434"/>
      <w:bookmarkEnd w:id="2435"/>
      <w:bookmarkEnd w:id="2436"/>
      <w:bookmarkEnd w:id="2437"/>
      <w:bookmarkEnd w:id="2438"/>
      <w:bookmarkEnd w:id="2439"/>
      <w:r w:rsidRPr="0099346E">
        <w:rPr>
          <w:rFonts w:asciiTheme="majorHAnsi" w:hAnsiTheme="majorHAnsi" w:cstheme="majorHAnsi"/>
          <w:sz w:val="16"/>
          <w:szCs w:val="16"/>
        </w:rPr>
        <w:t>WYPOSAŻENIE</w:t>
      </w:r>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r w:rsidRPr="0099346E">
        <w:rPr>
          <w:rFonts w:asciiTheme="majorHAnsi" w:hAnsiTheme="majorHAnsi" w:cstheme="majorHAnsi"/>
          <w:sz w:val="16"/>
          <w:szCs w:val="16"/>
        </w:rPr>
        <w:t xml:space="preserve"> </w:t>
      </w:r>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515"/>
      <w:bookmarkEnd w:id="2516"/>
      <w:bookmarkEnd w:id="2517"/>
      <w:bookmarkEnd w:id="2518"/>
      <w:r w:rsidR="00374A8E">
        <w:rPr>
          <w:rFonts w:asciiTheme="majorHAnsi" w:hAnsiTheme="majorHAnsi" w:cstheme="majorHAnsi"/>
          <w:sz w:val="16"/>
          <w:szCs w:val="16"/>
          <w:lang w:val="pl-PL"/>
        </w:rPr>
        <w:t>STREFY AKTYWNOŚCI</w:t>
      </w:r>
      <w:bookmarkEnd w:id="2519"/>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1. WSTĘP</w:t>
      </w:r>
      <w:bookmarkEnd w:id="2483"/>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1.1. Przedmiot ST</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Przedmiotem niniejszej specyfikacji technicznej (ST) są wymagania dotyczące wykonania i odbioru robót związanych z wykonywaniem elementów małej architektury-wyposażenia przy budowie jak w pkt 1.1. Warunki Ogólne.</w:t>
      </w:r>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1.2. Zakres stosowania ST</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Specyfikacja techniczna (ST) stanowi obowiązującą podstawę jako dokument przetargowy i kontraktowy przy zlecaniu i realizacji robót.</w:t>
      </w:r>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1.3. Zakres robót objętych ST</w:t>
      </w:r>
    </w:p>
    <w:p w:rsidR="009244E4" w:rsidRPr="0099346E" w:rsidRDefault="009244E4" w:rsidP="00C822E5">
      <w:pPr>
        <w:widowControl w:val="0"/>
        <w:jc w:val="both"/>
        <w:rPr>
          <w:rFonts w:asciiTheme="majorHAnsi" w:hAnsiTheme="majorHAnsi" w:cstheme="majorHAnsi"/>
          <w:bCs/>
          <w:sz w:val="16"/>
          <w:szCs w:val="16"/>
        </w:rPr>
      </w:pPr>
      <w:r w:rsidRPr="0099346E">
        <w:rPr>
          <w:rFonts w:asciiTheme="majorHAnsi" w:hAnsiTheme="majorHAnsi" w:cstheme="majorHAnsi"/>
          <w:sz w:val="16"/>
          <w:szCs w:val="16"/>
        </w:rPr>
        <w:t>Ustalenia zawarte w niniejszej specyfikacji dotyczą zasad prowadzenia robót związanych z budową i wyposażeniem placu zabaw w elementy małej architektury.</w:t>
      </w:r>
      <w:r w:rsidR="009E3B85" w:rsidRPr="0099346E">
        <w:rPr>
          <w:rFonts w:asciiTheme="majorHAnsi" w:hAnsiTheme="majorHAnsi" w:cstheme="majorHAnsi"/>
          <w:sz w:val="16"/>
          <w:szCs w:val="16"/>
        </w:rPr>
        <w:t xml:space="preserve"> </w:t>
      </w:r>
      <w:r w:rsidRPr="0099346E">
        <w:rPr>
          <w:rFonts w:asciiTheme="majorHAnsi" w:hAnsiTheme="majorHAnsi" w:cstheme="majorHAnsi"/>
          <w:bCs/>
          <w:sz w:val="16"/>
          <w:szCs w:val="16"/>
        </w:rPr>
        <w:t xml:space="preserve">Szczegółowy zakres wyposażenia określono w </w:t>
      </w:r>
      <w:r w:rsidR="006B3714" w:rsidRPr="0099346E">
        <w:rPr>
          <w:rFonts w:asciiTheme="majorHAnsi" w:hAnsiTheme="majorHAnsi" w:cstheme="majorHAnsi"/>
          <w:bCs/>
          <w:sz w:val="16"/>
          <w:szCs w:val="16"/>
        </w:rPr>
        <w:t>dokumentacji projektowej.</w:t>
      </w:r>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1.4. Ogólne wymagania dotyczące robót</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robót podano w „Wymagania ogólne”.</w:t>
      </w:r>
    </w:p>
    <w:p w:rsidR="009244E4" w:rsidRPr="0099346E" w:rsidRDefault="009244E4" w:rsidP="00C822E5">
      <w:pPr>
        <w:widowControl w:val="0"/>
        <w:jc w:val="both"/>
        <w:rPr>
          <w:rFonts w:asciiTheme="majorHAnsi" w:hAnsiTheme="majorHAnsi" w:cstheme="majorHAnsi"/>
          <w:b/>
          <w:bCs/>
          <w:sz w:val="16"/>
          <w:szCs w:val="16"/>
        </w:rPr>
      </w:pPr>
      <w:bookmarkStart w:id="2520" w:name="_Toc426167075"/>
      <w:r w:rsidRPr="0099346E">
        <w:rPr>
          <w:rFonts w:asciiTheme="majorHAnsi" w:hAnsiTheme="majorHAnsi" w:cstheme="majorHAnsi"/>
          <w:b/>
          <w:bCs/>
          <w:sz w:val="16"/>
          <w:szCs w:val="16"/>
        </w:rPr>
        <w:t>2. MATERIAŁY</w:t>
      </w:r>
      <w:bookmarkEnd w:id="2520"/>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2.1. Ogólne wymagania dotyczące materiałów</w:t>
      </w:r>
      <w:r w:rsidRPr="0099346E">
        <w:rPr>
          <w:rFonts w:asciiTheme="majorHAnsi" w:hAnsiTheme="majorHAnsi" w:cstheme="majorHAnsi"/>
          <w:b/>
          <w:bCs/>
          <w:sz w:val="16"/>
          <w:szCs w:val="16"/>
        </w:rPr>
        <w:tab/>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materiałów, ich pozyskiwania i składowania podano w „Wymagania ogólne”.</w:t>
      </w:r>
    </w:p>
    <w:p w:rsidR="001E2CE9"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 xml:space="preserve">2.2. </w:t>
      </w:r>
      <w:r w:rsidR="009E3B85" w:rsidRPr="0099346E">
        <w:rPr>
          <w:rFonts w:asciiTheme="majorHAnsi" w:hAnsiTheme="majorHAnsi" w:cstheme="majorHAnsi"/>
          <w:b/>
          <w:sz w:val="16"/>
          <w:szCs w:val="16"/>
        </w:rPr>
        <w:t xml:space="preserve">Wyposażenie </w:t>
      </w:r>
      <w:bookmarkStart w:id="2521" w:name="_Toc426167076"/>
    </w:p>
    <w:p w:rsidR="00570F7C" w:rsidRPr="0099346E" w:rsidRDefault="00570F7C" w:rsidP="00BC29AC">
      <w:pPr>
        <w:widowControl w:val="0"/>
        <w:jc w:val="both"/>
        <w:rPr>
          <w:rFonts w:asciiTheme="majorHAnsi" w:hAnsiTheme="majorHAnsi" w:cstheme="majorHAnsi"/>
          <w:b/>
          <w:bCs/>
          <w:color w:val="000000"/>
          <w:sz w:val="16"/>
          <w:szCs w:val="16"/>
        </w:rPr>
      </w:pPr>
    </w:p>
    <w:p w:rsidR="009244E4" w:rsidRPr="005A7704" w:rsidRDefault="005A7704" w:rsidP="005A7704">
      <w:pPr>
        <w:widowControl w:val="0"/>
        <w:rPr>
          <w:rFonts w:asciiTheme="majorHAnsi" w:hAnsiTheme="majorHAnsi" w:cstheme="majorHAnsi"/>
          <w:bCs/>
          <w:sz w:val="16"/>
          <w:szCs w:val="16"/>
        </w:rPr>
      </w:pPr>
      <w:r w:rsidRPr="005A7704">
        <w:rPr>
          <w:rFonts w:asciiTheme="majorHAnsi" w:hAnsiTheme="majorHAnsi" w:cstheme="majorHAnsi"/>
          <w:bCs/>
          <w:sz w:val="16"/>
          <w:szCs w:val="16"/>
        </w:rPr>
        <w:t>Szczegółowy opis w</w:t>
      </w:r>
      <w:r>
        <w:rPr>
          <w:rFonts w:asciiTheme="majorHAnsi" w:hAnsiTheme="majorHAnsi" w:cstheme="majorHAnsi"/>
          <w:bCs/>
          <w:sz w:val="16"/>
          <w:szCs w:val="16"/>
        </w:rPr>
        <w:t>ybranych materiałów zawarty został</w:t>
      </w:r>
      <w:r w:rsidRPr="005A7704">
        <w:rPr>
          <w:rFonts w:asciiTheme="majorHAnsi" w:hAnsiTheme="majorHAnsi" w:cstheme="majorHAnsi"/>
          <w:bCs/>
          <w:sz w:val="16"/>
          <w:szCs w:val="16"/>
        </w:rPr>
        <w:t xml:space="preserve"> w opisie</w:t>
      </w:r>
      <w:r>
        <w:rPr>
          <w:rFonts w:asciiTheme="majorHAnsi" w:hAnsiTheme="majorHAnsi" w:cstheme="majorHAnsi"/>
          <w:bCs/>
          <w:sz w:val="16"/>
          <w:szCs w:val="16"/>
        </w:rPr>
        <w:t xml:space="preserve"> </w:t>
      </w:r>
      <w:r w:rsidRPr="005A7704">
        <w:rPr>
          <w:rFonts w:asciiTheme="majorHAnsi" w:hAnsiTheme="majorHAnsi" w:cstheme="majorHAnsi"/>
          <w:bCs/>
          <w:sz w:val="16"/>
          <w:szCs w:val="16"/>
        </w:rPr>
        <w:t>technicznym do projektu.</w:t>
      </w:r>
      <w:r>
        <w:rPr>
          <w:rFonts w:asciiTheme="majorHAnsi" w:hAnsiTheme="majorHAnsi" w:cstheme="majorHAnsi"/>
          <w:b/>
          <w:bCs/>
          <w:sz w:val="16"/>
          <w:szCs w:val="16"/>
        </w:rPr>
        <w:br/>
      </w:r>
      <w:r w:rsidR="009244E4" w:rsidRPr="0099346E">
        <w:rPr>
          <w:rFonts w:asciiTheme="majorHAnsi" w:hAnsiTheme="majorHAnsi" w:cstheme="majorHAnsi"/>
          <w:b/>
          <w:bCs/>
          <w:sz w:val="16"/>
          <w:szCs w:val="16"/>
        </w:rPr>
        <w:t>3. SPRZĘT</w:t>
      </w:r>
      <w:bookmarkEnd w:id="2521"/>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3.1. Ogólne wymagania dotyczące sprzętu</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sprzętu podano w „Wymagania ogólne”.</w:t>
      </w:r>
    </w:p>
    <w:p w:rsidR="009244E4" w:rsidRPr="0099346E" w:rsidRDefault="009244E4" w:rsidP="00C822E5">
      <w:pPr>
        <w:widowControl w:val="0"/>
        <w:jc w:val="both"/>
        <w:rPr>
          <w:rFonts w:asciiTheme="majorHAnsi" w:hAnsiTheme="majorHAnsi" w:cstheme="majorHAnsi"/>
          <w:b/>
          <w:bCs/>
          <w:sz w:val="16"/>
          <w:szCs w:val="16"/>
        </w:rPr>
      </w:pPr>
      <w:bookmarkStart w:id="2522" w:name="_Toc426167077"/>
      <w:r w:rsidRPr="0099346E">
        <w:rPr>
          <w:rFonts w:asciiTheme="majorHAnsi" w:hAnsiTheme="majorHAnsi" w:cstheme="majorHAnsi"/>
          <w:b/>
          <w:bCs/>
          <w:sz w:val="16"/>
          <w:szCs w:val="16"/>
        </w:rPr>
        <w:t>4. TRANSPORT</w:t>
      </w:r>
      <w:bookmarkEnd w:id="2522"/>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4.1. Ogólne wymagania dotyczące transportu</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Ogólne wymagania dotyczące transportu podano w  „Wymagania ogólne”.</w:t>
      </w:r>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4.2. Transport materiałów</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b/>
          <w:sz w:val="16"/>
          <w:szCs w:val="16"/>
        </w:rPr>
        <w:t xml:space="preserve">4.2.4. </w:t>
      </w:r>
      <w:r w:rsidRPr="0099346E">
        <w:rPr>
          <w:rFonts w:asciiTheme="majorHAnsi" w:hAnsiTheme="majorHAnsi" w:cstheme="majorHAnsi"/>
          <w:sz w:val="16"/>
          <w:szCs w:val="16"/>
        </w:rPr>
        <w:t>Transport elementów prefabrykowanych</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Elementy prefabrykowane można przewozić dowolnymi środkami transportu w warunkach zabezpieczających je przed uszkodzeniami.</w:t>
      </w:r>
    </w:p>
    <w:p w:rsidR="009244E4" w:rsidRPr="0099346E" w:rsidRDefault="009244E4" w:rsidP="00C822E5">
      <w:pPr>
        <w:widowControl w:val="0"/>
        <w:jc w:val="both"/>
        <w:rPr>
          <w:rFonts w:asciiTheme="majorHAnsi" w:hAnsiTheme="majorHAnsi" w:cstheme="majorHAnsi"/>
          <w:b/>
          <w:bCs/>
          <w:sz w:val="16"/>
          <w:szCs w:val="16"/>
        </w:rPr>
      </w:pPr>
      <w:bookmarkStart w:id="2523" w:name="_Toc426167078"/>
      <w:r w:rsidRPr="0099346E">
        <w:rPr>
          <w:rFonts w:asciiTheme="majorHAnsi" w:hAnsiTheme="majorHAnsi" w:cstheme="majorHAnsi"/>
          <w:b/>
          <w:bCs/>
          <w:sz w:val="16"/>
          <w:szCs w:val="16"/>
        </w:rPr>
        <w:t>5. WYKONANIE ROBÓT</w:t>
      </w:r>
      <w:bookmarkEnd w:id="2523"/>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5.1. Ogólne zasady wykonania robót</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Ogólne zasady wykonywania robót podano w „Wymagania ogólne”.</w:t>
      </w:r>
    </w:p>
    <w:p w:rsidR="009244E4" w:rsidRPr="0099346E" w:rsidRDefault="009244E4" w:rsidP="00C822E5">
      <w:pPr>
        <w:widowControl w:val="0"/>
        <w:jc w:val="both"/>
        <w:rPr>
          <w:rFonts w:asciiTheme="majorHAnsi" w:hAnsiTheme="majorHAnsi" w:cstheme="majorHAnsi"/>
          <w:b/>
          <w:bCs/>
          <w:sz w:val="16"/>
          <w:szCs w:val="16"/>
        </w:rPr>
      </w:pPr>
      <w:bookmarkStart w:id="2524" w:name="_Toc426167079"/>
      <w:r w:rsidRPr="0099346E">
        <w:rPr>
          <w:rFonts w:asciiTheme="majorHAnsi" w:hAnsiTheme="majorHAnsi" w:cstheme="majorHAnsi"/>
          <w:b/>
          <w:bCs/>
          <w:sz w:val="16"/>
          <w:szCs w:val="16"/>
        </w:rPr>
        <w:t>5.6. Zasady montażu elementów małej architektury.</w:t>
      </w:r>
    </w:p>
    <w:p w:rsidR="009244E4" w:rsidRPr="0099346E" w:rsidRDefault="009244E4" w:rsidP="00C822E5">
      <w:pPr>
        <w:widowControl w:val="0"/>
        <w:jc w:val="both"/>
        <w:rPr>
          <w:rFonts w:asciiTheme="majorHAnsi" w:hAnsiTheme="majorHAnsi" w:cstheme="majorHAnsi"/>
          <w:bCs/>
          <w:sz w:val="16"/>
          <w:szCs w:val="16"/>
        </w:rPr>
      </w:pPr>
      <w:r w:rsidRPr="0099346E">
        <w:rPr>
          <w:rFonts w:asciiTheme="majorHAnsi" w:hAnsiTheme="majorHAnsi" w:cstheme="majorHAnsi"/>
          <w:bCs/>
          <w:sz w:val="16"/>
          <w:szCs w:val="16"/>
        </w:rPr>
        <w:t xml:space="preserve">Wszystkie elementy zagospodarowania należy mocować do fundamentów zgodnie z wytycznymi montażu </w:t>
      </w:r>
      <w:r w:rsidR="000B401D" w:rsidRPr="0099346E">
        <w:rPr>
          <w:rFonts w:asciiTheme="majorHAnsi" w:hAnsiTheme="majorHAnsi" w:cstheme="majorHAnsi"/>
          <w:bCs/>
          <w:sz w:val="16"/>
          <w:szCs w:val="16"/>
        </w:rPr>
        <w:t>dostawcy/wytwórcy</w:t>
      </w:r>
      <w:r w:rsidRPr="0099346E">
        <w:rPr>
          <w:rFonts w:asciiTheme="majorHAnsi" w:hAnsiTheme="majorHAnsi" w:cstheme="majorHAnsi"/>
          <w:bCs/>
          <w:sz w:val="16"/>
          <w:szCs w:val="16"/>
        </w:rPr>
        <w:t xml:space="preserve">. Odchyłka od pionu nie może przekraczać ± </w:t>
      </w:r>
      <w:smartTag w:uri="urn:schemas-microsoft-com:office:smarttags" w:element="metricconverter">
        <w:smartTagPr>
          <w:attr w:name="ProductID" w:val="5 mm"/>
        </w:smartTagPr>
        <w:r w:rsidRPr="0099346E">
          <w:rPr>
            <w:rFonts w:asciiTheme="majorHAnsi" w:hAnsiTheme="majorHAnsi" w:cstheme="majorHAnsi"/>
            <w:bCs/>
            <w:sz w:val="16"/>
            <w:szCs w:val="16"/>
          </w:rPr>
          <w:t>5 mm</w:t>
        </w:r>
      </w:smartTag>
      <w:r w:rsidRPr="0099346E">
        <w:rPr>
          <w:rFonts w:asciiTheme="majorHAnsi" w:hAnsiTheme="majorHAnsi" w:cstheme="majorHAnsi"/>
          <w:bCs/>
          <w:sz w:val="16"/>
          <w:szCs w:val="16"/>
        </w:rPr>
        <w:t xml:space="preserve">. </w:t>
      </w:r>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lastRenderedPageBreak/>
        <w:t>6. KONTROLA JAKOŚCI ROBÓT</w:t>
      </w:r>
      <w:bookmarkEnd w:id="2524"/>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6.1. Ogólne zasady kontroli jakości robót</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Ogólne zasady kontroli jakości robót podano w „Wymagania ogólne”.</w:t>
      </w:r>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6.9. Ocena wyników badań</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Wszystkie materiały muszą spełniać wymagania podane w punkcie 2.</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Wszystkie elementy robót, które wykazują odstępstwa od postanowień ST powinny zostać rozebrane i ponownie wykonane na koszt Wykonawcy.</w:t>
      </w:r>
    </w:p>
    <w:p w:rsidR="009244E4" w:rsidRPr="0099346E" w:rsidRDefault="009244E4" w:rsidP="00C822E5">
      <w:pPr>
        <w:widowControl w:val="0"/>
        <w:jc w:val="both"/>
        <w:rPr>
          <w:rFonts w:asciiTheme="majorHAnsi" w:hAnsiTheme="majorHAnsi" w:cstheme="majorHAnsi"/>
          <w:b/>
          <w:bCs/>
          <w:sz w:val="16"/>
          <w:szCs w:val="16"/>
        </w:rPr>
      </w:pPr>
      <w:bookmarkStart w:id="2525" w:name="_Toc426167080"/>
      <w:r w:rsidRPr="0099346E">
        <w:rPr>
          <w:rFonts w:asciiTheme="majorHAnsi" w:hAnsiTheme="majorHAnsi" w:cstheme="majorHAnsi"/>
          <w:b/>
          <w:bCs/>
          <w:sz w:val="16"/>
          <w:szCs w:val="16"/>
        </w:rPr>
        <w:t>7. OBMIAR ROBÓT</w:t>
      </w:r>
      <w:bookmarkEnd w:id="2525"/>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7.1. Ogólne zasady obmiaru robót</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Ogólne zasady obmiaru robót podano w „Wymagania ogólne” .</w:t>
      </w:r>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7.2. Jednostka obmiarowa</w:t>
      </w:r>
    </w:p>
    <w:p w:rsidR="009244E4" w:rsidRPr="0099346E" w:rsidRDefault="009244E4" w:rsidP="00C822E5">
      <w:pPr>
        <w:pStyle w:val="Nagwek"/>
        <w:widowControl w:val="0"/>
        <w:tabs>
          <w:tab w:val="clear" w:pos="4536"/>
          <w:tab w:val="clear" w:pos="9072"/>
        </w:tabs>
        <w:jc w:val="both"/>
        <w:rPr>
          <w:rFonts w:asciiTheme="majorHAnsi" w:hAnsiTheme="majorHAnsi" w:cstheme="majorHAnsi"/>
          <w:sz w:val="16"/>
          <w:szCs w:val="16"/>
        </w:rPr>
      </w:pPr>
      <w:bookmarkStart w:id="2526" w:name="_Toc426167081"/>
      <w:r w:rsidRPr="0099346E">
        <w:rPr>
          <w:rFonts w:asciiTheme="majorHAnsi" w:hAnsiTheme="majorHAnsi" w:cstheme="majorHAnsi"/>
          <w:sz w:val="16"/>
          <w:szCs w:val="16"/>
        </w:rPr>
        <w:t>Ilość jednostek wg przedmiaru</w:t>
      </w:r>
    </w:p>
    <w:p w:rsidR="009244E4" w:rsidRPr="0099346E" w:rsidRDefault="009244E4" w:rsidP="00C822E5">
      <w:pPr>
        <w:widowControl w:val="0"/>
        <w:jc w:val="both"/>
        <w:rPr>
          <w:rFonts w:asciiTheme="majorHAnsi" w:hAnsiTheme="majorHAnsi" w:cstheme="majorHAnsi"/>
          <w:b/>
          <w:bCs/>
          <w:sz w:val="16"/>
          <w:szCs w:val="16"/>
        </w:rPr>
      </w:pPr>
      <w:r w:rsidRPr="0099346E">
        <w:rPr>
          <w:rFonts w:asciiTheme="majorHAnsi" w:hAnsiTheme="majorHAnsi" w:cstheme="majorHAnsi"/>
          <w:b/>
          <w:bCs/>
          <w:sz w:val="16"/>
          <w:szCs w:val="16"/>
        </w:rPr>
        <w:t>8. ODBIÓR ROBÓT</w:t>
      </w:r>
      <w:bookmarkEnd w:id="2526"/>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Ogólne zasady odbioru robót podano w  „Wymagania ogólne”.</w:t>
      </w:r>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Roboty uznaje się za wykonane zgodnie z dokumentacją projektową, ST i wymaganiami Inspektora Nadzoru, jeżeli wszystkie pomiary i badania, z zachowaniem tolerancji wg pkt 6 dały wyniki pozytywne.</w:t>
      </w:r>
    </w:p>
    <w:p w:rsidR="009244E4" w:rsidRPr="0099346E" w:rsidRDefault="009244E4" w:rsidP="00C822E5">
      <w:pPr>
        <w:widowControl w:val="0"/>
        <w:jc w:val="both"/>
        <w:rPr>
          <w:rFonts w:asciiTheme="majorHAnsi" w:hAnsiTheme="majorHAnsi" w:cstheme="majorHAnsi"/>
          <w:b/>
          <w:bCs/>
          <w:sz w:val="16"/>
          <w:szCs w:val="16"/>
        </w:rPr>
      </w:pPr>
      <w:bookmarkStart w:id="2527" w:name="_Toc426167082"/>
      <w:r w:rsidRPr="0099346E">
        <w:rPr>
          <w:rFonts w:asciiTheme="majorHAnsi" w:hAnsiTheme="majorHAnsi" w:cstheme="majorHAnsi"/>
          <w:b/>
          <w:bCs/>
          <w:sz w:val="16"/>
          <w:szCs w:val="16"/>
        </w:rPr>
        <w:t>9. PODSTAWA PŁATNOŚCI</w:t>
      </w:r>
      <w:bookmarkEnd w:id="2527"/>
    </w:p>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Jak w założeniach ogólnych pkt 9</w:t>
      </w:r>
    </w:p>
    <w:p w:rsidR="009244E4" w:rsidRPr="0099346E" w:rsidRDefault="009244E4" w:rsidP="00C822E5">
      <w:pPr>
        <w:widowControl w:val="0"/>
        <w:jc w:val="both"/>
        <w:rPr>
          <w:rFonts w:asciiTheme="majorHAnsi" w:hAnsiTheme="majorHAnsi" w:cstheme="majorHAnsi"/>
          <w:b/>
          <w:bCs/>
          <w:sz w:val="16"/>
          <w:szCs w:val="16"/>
        </w:rPr>
      </w:pPr>
      <w:bookmarkStart w:id="2528" w:name="_Toc426167083"/>
      <w:r w:rsidRPr="0099346E">
        <w:rPr>
          <w:rFonts w:asciiTheme="majorHAnsi" w:hAnsiTheme="majorHAnsi" w:cstheme="majorHAnsi"/>
          <w:b/>
          <w:bCs/>
          <w:sz w:val="16"/>
          <w:szCs w:val="16"/>
        </w:rPr>
        <w:t>10. PRZEPISY ZWIĄZANE</w:t>
      </w:r>
      <w:bookmarkEnd w:id="2528"/>
    </w:p>
    <w:tbl>
      <w:tblPr>
        <w:tblW w:w="0" w:type="auto"/>
        <w:tblLayout w:type="fixed"/>
        <w:tblCellMar>
          <w:left w:w="70" w:type="dxa"/>
          <w:right w:w="70" w:type="dxa"/>
        </w:tblCellMar>
        <w:tblLook w:val="0000" w:firstRow="0" w:lastRow="0" w:firstColumn="0" w:lastColumn="0" w:noHBand="0" w:noVBand="0"/>
      </w:tblPr>
      <w:tblGrid>
        <w:gridCol w:w="640"/>
        <w:gridCol w:w="1698"/>
        <w:gridCol w:w="7263"/>
      </w:tblGrid>
      <w:tr w:rsidR="009244E4" w:rsidRPr="0099346E">
        <w:trPr>
          <w:trHeight w:val="143"/>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1.</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PN-B-06050</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Roboty ziemne budowlane. Wymagania w zakresie wykonywania i badania przy odbiorze</w:t>
            </w:r>
          </w:p>
        </w:tc>
      </w:tr>
      <w:tr w:rsidR="009244E4" w:rsidRPr="0099346E">
        <w:trPr>
          <w:trHeight w:val="143"/>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2.</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PN-B-06250</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Beton zwykły</w:t>
            </w:r>
          </w:p>
        </w:tc>
      </w:tr>
      <w:tr w:rsidR="009244E4" w:rsidRPr="0099346E">
        <w:trPr>
          <w:trHeight w:val="143"/>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3.</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PN-B-06251</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Roboty betonowe i żelbetowe. Wymagania techniczne</w:t>
            </w:r>
          </w:p>
        </w:tc>
      </w:tr>
      <w:tr w:rsidR="009244E4" w:rsidRPr="0099346E">
        <w:trPr>
          <w:trHeight w:val="143"/>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6.</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PN-D-95017</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Surowiec drzewny. Drewno tartaczne iglaste</w:t>
            </w:r>
          </w:p>
        </w:tc>
      </w:tr>
      <w:tr w:rsidR="009244E4" w:rsidRPr="0099346E">
        <w:trPr>
          <w:trHeight w:val="143"/>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7.</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PN-D-96000</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Tarcica iglasta ogólnego przeznaczenia</w:t>
            </w:r>
          </w:p>
        </w:tc>
      </w:tr>
      <w:tr w:rsidR="009244E4" w:rsidRPr="0099346E">
        <w:trPr>
          <w:trHeight w:val="143"/>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8.</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PN-D-96002</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Tarcica liściasta ogólnego przeznaczenia</w:t>
            </w:r>
          </w:p>
        </w:tc>
      </w:tr>
      <w:tr w:rsidR="009244E4" w:rsidRPr="0099346E">
        <w:trPr>
          <w:trHeight w:val="184"/>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11.</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PN-M-82010</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Podkładki kwadratowe w konstrukcjach drewnianych</w:t>
            </w:r>
          </w:p>
        </w:tc>
      </w:tr>
      <w:tr w:rsidR="009244E4" w:rsidRPr="0099346E">
        <w:trPr>
          <w:trHeight w:val="238"/>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12.</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PN-M-82121</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Śruby ze łbem kwadratowym</w:t>
            </w:r>
          </w:p>
        </w:tc>
      </w:tr>
      <w:tr w:rsidR="009244E4" w:rsidRPr="0099346E">
        <w:trPr>
          <w:trHeight w:val="258"/>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13.</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PN-M-82503</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Wkręty do drewna ze łbem stożkowym</w:t>
            </w:r>
          </w:p>
        </w:tc>
      </w:tr>
      <w:tr w:rsidR="009244E4" w:rsidRPr="0099346E">
        <w:trPr>
          <w:trHeight w:val="258"/>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14.</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PN-M-82505</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Wkręty do drewna ze łbem kulistym</w:t>
            </w:r>
          </w:p>
        </w:tc>
      </w:tr>
      <w:tr w:rsidR="009244E4" w:rsidRPr="0099346E">
        <w:trPr>
          <w:trHeight w:val="211"/>
        </w:trPr>
        <w:tc>
          <w:tcPr>
            <w:tcW w:w="640"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15.</w:t>
            </w:r>
          </w:p>
        </w:tc>
        <w:tc>
          <w:tcPr>
            <w:tcW w:w="1698"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BN-87/5028-12</w:t>
            </w:r>
          </w:p>
        </w:tc>
        <w:tc>
          <w:tcPr>
            <w:tcW w:w="7263" w:type="dxa"/>
          </w:tcPr>
          <w:p w:rsidR="009244E4" w:rsidRPr="0099346E" w:rsidRDefault="009244E4" w:rsidP="00C822E5">
            <w:pPr>
              <w:widowControl w:val="0"/>
              <w:jc w:val="both"/>
              <w:rPr>
                <w:rFonts w:asciiTheme="majorHAnsi" w:hAnsiTheme="majorHAnsi" w:cstheme="majorHAnsi"/>
                <w:sz w:val="16"/>
                <w:szCs w:val="16"/>
              </w:rPr>
            </w:pPr>
            <w:r w:rsidRPr="0099346E">
              <w:rPr>
                <w:rFonts w:asciiTheme="majorHAnsi" w:hAnsiTheme="majorHAnsi" w:cstheme="majorHAnsi"/>
                <w:sz w:val="16"/>
                <w:szCs w:val="16"/>
              </w:rPr>
              <w:t>Gwoździe budowlane. Gwoździe z trzpieniem gładkim, okrągłym i kwadratowym</w:t>
            </w:r>
          </w:p>
        </w:tc>
      </w:tr>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tbl>
    <w:p w:rsidR="009244E4" w:rsidRPr="0099346E" w:rsidRDefault="009244E4" w:rsidP="00C822E5">
      <w:pPr>
        <w:pStyle w:val="Nagwek2"/>
        <w:jc w:val="both"/>
        <w:rPr>
          <w:rFonts w:asciiTheme="majorHAnsi" w:hAnsiTheme="majorHAnsi" w:cstheme="majorHAnsi"/>
          <w:sz w:val="16"/>
          <w:szCs w:val="16"/>
        </w:rPr>
      </w:pPr>
    </w:p>
    <w:sectPr w:rsidR="009244E4" w:rsidRPr="0099346E" w:rsidSect="00241E60">
      <w:headerReference w:type="default" r:id="rId15"/>
      <w:footerReference w:type="default" r:id="rId16"/>
      <w:pgSz w:w="11906" w:h="16838"/>
      <w:pgMar w:top="851" w:right="851" w:bottom="851"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7FE" w:rsidRDefault="007C77FE">
      <w:r>
        <w:separator/>
      </w:r>
    </w:p>
  </w:endnote>
  <w:endnote w:type="continuationSeparator" w:id="0">
    <w:p w:rsidR="007C77FE" w:rsidRDefault="007C7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4F87" w:rsidRPr="0099346E" w:rsidRDefault="00544F87">
    <w:pPr>
      <w:pStyle w:val="Stopka"/>
      <w:jc w:val="center"/>
      <w:rPr>
        <w:rFonts w:asciiTheme="majorHAnsi" w:hAnsiTheme="majorHAnsi" w:cstheme="majorHAnsi"/>
        <w:sz w:val="20"/>
      </w:rPr>
    </w:pPr>
    <w:r w:rsidRPr="0099346E">
      <w:rPr>
        <w:rFonts w:asciiTheme="majorHAnsi" w:hAnsiTheme="majorHAnsi" w:cstheme="majorHAnsi"/>
        <w:sz w:val="20"/>
      </w:rPr>
      <w:t xml:space="preserve">Strona </w:t>
    </w:r>
    <w:r w:rsidRPr="0099346E">
      <w:rPr>
        <w:rFonts w:asciiTheme="majorHAnsi" w:hAnsiTheme="majorHAnsi" w:cstheme="majorHAnsi"/>
        <w:sz w:val="20"/>
      </w:rPr>
      <w:fldChar w:fldCharType="begin"/>
    </w:r>
    <w:r w:rsidRPr="0099346E">
      <w:rPr>
        <w:rFonts w:asciiTheme="majorHAnsi" w:hAnsiTheme="majorHAnsi" w:cstheme="majorHAnsi"/>
        <w:sz w:val="20"/>
      </w:rPr>
      <w:instrText xml:space="preserve"> PAGE </w:instrText>
    </w:r>
    <w:r w:rsidRPr="0099346E">
      <w:rPr>
        <w:rFonts w:asciiTheme="majorHAnsi" w:hAnsiTheme="majorHAnsi" w:cstheme="majorHAnsi"/>
        <w:sz w:val="20"/>
      </w:rPr>
      <w:fldChar w:fldCharType="separate"/>
    </w:r>
    <w:r w:rsidR="005E068C">
      <w:rPr>
        <w:rFonts w:asciiTheme="majorHAnsi" w:hAnsiTheme="majorHAnsi" w:cstheme="majorHAnsi"/>
        <w:noProof/>
        <w:sz w:val="20"/>
      </w:rPr>
      <w:t>8</w:t>
    </w:r>
    <w:r w:rsidRPr="0099346E">
      <w:rPr>
        <w:rFonts w:asciiTheme="majorHAnsi" w:hAnsiTheme="majorHAnsi" w:cstheme="majorHAnsi"/>
        <w:sz w:val="20"/>
      </w:rPr>
      <w:fldChar w:fldCharType="end"/>
    </w:r>
    <w:r w:rsidRPr="0099346E">
      <w:rPr>
        <w:rFonts w:asciiTheme="majorHAnsi" w:hAnsiTheme="majorHAnsi" w:cstheme="majorHAnsi"/>
        <w:sz w:val="20"/>
      </w:rPr>
      <w:t xml:space="preserve"> z </w:t>
    </w:r>
    <w:r w:rsidRPr="0099346E">
      <w:rPr>
        <w:rFonts w:asciiTheme="majorHAnsi" w:hAnsiTheme="majorHAnsi" w:cstheme="majorHAnsi"/>
        <w:sz w:val="20"/>
      </w:rPr>
      <w:fldChar w:fldCharType="begin"/>
    </w:r>
    <w:r w:rsidRPr="0099346E">
      <w:rPr>
        <w:rFonts w:asciiTheme="majorHAnsi" w:hAnsiTheme="majorHAnsi" w:cstheme="majorHAnsi"/>
        <w:sz w:val="20"/>
      </w:rPr>
      <w:instrText xml:space="preserve"> NUMPAGES </w:instrText>
    </w:r>
    <w:r w:rsidRPr="0099346E">
      <w:rPr>
        <w:rFonts w:asciiTheme="majorHAnsi" w:hAnsiTheme="majorHAnsi" w:cstheme="majorHAnsi"/>
        <w:sz w:val="20"/>
      </w:rPr>
      <w:fldChar w:fldCharType="separate"/>
    </w:r>
    <w:r w:rsidR="005E068C">
      <w:rPr>
        <w:rFonts w:asciiTheme="majorHAnsi" w:hAnsiTheme="majorHAnsi" w:cstheme="majorHAnsi"/>
        <w:noProof/>
        <w:sz w:val="20"/>
      </w:rPr>
      <w:t>21</w:t>
    </w:r>
    <w:r w:rsidRPr="0099346E">
      <w:rPr>
        <w:rFonts w:asciiTheme="majorHAnsi" w:hAnsiTheme="majorHAnsi" w:cstheme="majorHAnsi"/>
        <w:sz w:val="20"/>
      </w:rPr>
      <w:fldChar w:fldCharType="end"/>
    </w:r>
  </w:p>
  <w:p w:rsidR="00544F87" w:rsidRDefault="00544F87">
    <w:pPr>
      <w:pStyle w:val="Stopka"/>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7FE" w:rsidRDefault="007C77FE">
      <w:r>
        <w:separator/>
      </w:r>
    </w:p>
  </w:footnote>
  <w:footnote w:type="continuationSeparator" w:id="0">
    <w:p w:rsidR="007C77FE" w:rsidRDefault="007C7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4F87" w:rsidRPr="00F02FF2" w:rsidRDefault="00F02FF2" w:rsidP="00F02FF2">
    <w:pPr>
      <w:pStyle w:val="Nagwek"/>
      <w:jc w:val="center"/>
    </w:pPr>
    <w:r w:rsidRPr="00652CC8">
      <w:rPr>
        <w:rFonts w:eastAsia="Calibri"/>
        <w:sz w:val="22"/>
      </w:rPr>
      <w:t>Budowa siłowni plenerowych na terenie gminy Świętochłowice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892E37E"/>
    <w:lvl w:ilvl="0">
      <w:numFmt w:val="decimal"/>
      <w:lvlText w:val="*"/>
      <w:lvlJc w:val="left"/>
    </w:lvl>
  </w:abstractNum>
  <w:abstractNum w:abstractNumId="1" w15:restartNumberingAfterBreak="0">
    <w:nsid w:val="00000002"/>
    <w:multiLevelType w:val="singleLevel"/>
    <w:tmpl w:val="00000002"/>
    <w:name w:val="WW8Num10"/>
    <w:lvl w:ilvl="0">
      <w:start w:val="1"/>
      <w:numFmt w:val="bullet"/>
      <w:lvlText w:val="·"/>
      <w:lvlJc w:val="left"/>
      <w:pPr>
        <w:tabs>
          <w:tab w:val="num" w:pos="734"/>
        </w:tabs>
        <w:ind w:left="734" w:hanging="360"/>
      </w:pPr>
      <w:rPr>
        <w:rFonts w:ascii="Symbol" w:hAnsi="Symbol"/>
      </w:rPr>
    </w:lvl>
  </w:abstractNum>
  <w:abstractNum w:abstractNumId="2" w15:restartNumberingAfterBreak="0">
    <w:nsid w:val="00000003"/>
    <w:multiLevelType w:val="multilevel"/>
    <w:tmpl w:val="00000003"/>
    <w:name w:val="WW8Num11"/>
    <w:lvl w:ilvl="0">
      <w:start w:val="3"/>
      <w:numFmt w:val="decimal"/>
      <w:lvlText w:val="%1"/>
      <w:lvlJc w:val="left"/>
      <w:pPr>
        <w:tabs>
          <w:tab w:val="num" w:pos="840"/>
        </w:tabs>
        <w:ind w:left="840" w:hanging="840"/>
      </w:pPr>
    </w:lvl>
    <w:lvl w:ilvl="1">
      <w:start w:val="6"/>
      <w:numFmt w:val="decimal"/>
      <w:lvlText w:val="%1.%2"/>
      <w:lvlJc w:val="left"/>
      <w:pPr>
        <w:tabs>
          <w:tab w:val="num" w:pos="840"/>
        </w:tabs>
        <w:ind w:left="840" w:hanging="840"/>
      </w:pPr>
    </w:lvl>
    <w:lvl w:ilvl="2">
      <w:start w:val="4"/>
      <w:numFmt w:val="decimal"/>
      <w:lvlText w:val="%1.%2.%3"/>
      <w:lvlJc w:val="left"/>
      <w:pPr>
        <w:tabs>
          <w:tab w:val="num" w:pos="840"/>
        </w:tabs>
        <w:ind w:left="840" w:hanging="840"/>
      </w:pPr>
    </w:lvl>
    <w:lvl w:ilvl="3">
      <w:start w:val="2"/>
      <w:numFmt w:val="decimal"/>
      <w:lvlText w:val="%1.%2.%3.%4"/>
      <w:lvlJc w:val="left"/>
      <w:pPr>
        <w:tabs>
          <w:tab w:val="num" w:pos="840"/>
        </w:tabs>
        <w:ind w:left="840" w:hanging="84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21"/>
    <w:lvl w:ilvl="0">
      <w:start w:val="65535"/>
      <w:numFmt w:val="bullet"/>
      <w:lvlText w:val="•"/>
      <w:lvlJc w:val="left"/>
      <w:pPr>
        <w:tabs>
          <w:tab w:val="num" w:pos="0"/>
        </w:tabs>
        <w:ind w:left="0" w:firstLine="0"/>
      </w:pPr>
      <w:rPr>
        <w:rFonts w:ascii="Arial" w:hAnsi="Arial" w:cs="Arial"/>
      </w:rPr>
    </w:lvl>
  </w:abstractNum>
  <w:abstractNum w:abstractNumId="6" w15:restartNumberingAfterBreak="0">
    <w:nsid w:val="00000007"/>
    <w:multiLevelType w:val="singleLevel"/>
    <w:tmpl w:val="00000007"/>
    <w:name w:val="WW8Num22"/>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singleLevel"/>
    <w:tmpl w:val="00000008"/>
    <w:name w:val="WW8Num23"/>
    <w:lvl w:ilvl="0">
      <w:start w:val="65535"/>
      <w:numFmt w:val="bullet"/>
      <w:lvlText w:val="•"/>
      <w:lvlJc w:val="left"/>
      <w:pPr>
        <w:tabs>
          <w:tab w:val="num" w:pos="0"/>
        </w:tabs>
        <w:ind w:left="0" w:firstLine="0"/>
      </w:pPr>
      <w:rPr>
        <w:rFonts w:ascii="Arial" w:hAnsi="Arial" w:cs="Arial"/>
      </w:rPr>
    </w:lvl>
  </w:abstractNum>
  <w:abstractNum w:abstractNumId="8" w15:restartNumberingAfterBreak="0">
    <w:nsid w:val="0000000A"/>
    <w:multiLevelType w:val="singleLevel"/>
    <w:tmpl w:val="0000000A"/>
    <w:name w:val="WW8Num3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B"/>
    <w:multiLevelType w:val="singleLevel"/>
    <w:tmpl w:val="0000000B"/>
    <w:name w:val="WW8Num41"/>
    <w:lvl w:ilvl="0">
      <w:start w:val="1"/>
      <w:numFmt w:val="bullet"/>
      <w:lvlText w:val="·"/>
      <w:lvlJc w:val="left"/>
      <w:pPr>
        <w:tabs>
          <w:tab w:val="num" w:pos="720"/>
        </w:tabs>
        <w:ind w:left="720" w:hanging="360"/>
      </w:pPr>
      <w:rPr>
        <w:rFonts w:ascii="Symbol" w:hAnsi="Symbol"/>
      </w:rPr>
    </w:lvl>
  </w:abstractNum>
  <w:abstractNum w:abstractNumId="10" w15:restartNumberingAfterBreak="0">
    <w:nsid w:val="0000000C"/>
    <w:multiLevelType w:val="multilevel"/>
    <w:tmpl w:val="0000000C"/>
    <w:name w:val="WW8Num43"/>
    <w:lvl w:ilvl="0">
      <w:start w:val="3"/>
      <w:numFmt w:val="decimal"/>
      <w:lvlText w:val="%1"/>
      <w:lvlJc w:val="left"/>
      <w:pPr>
        <w:tabs>
          <w:tab w:val="num" w:pos="660"/>
        </w:tabs>
        <w:ind w:left="660" w:hanging="660"/>
      </w:pPr>
    </w:lvl>
    <w:lvl w:ilvl="1">
      <w:start w:val="6"/>
      <w:numFmt w:val="decimal"/>
      <w:lvlText w:val="%1.%2"/>
      <w:lvlJc w:val="left"/>
      <w:pPr>
        <w:tabs>
          <w:tab w:val="num" w:pos="660"/>
        </w:tabs>
        <w:ind w:left="660" w:hanging="660"/>
      </w:pPr>
    </w:lvl>
    <w:lvl w:ilvl="2">
      <w:start w:val="8"/>
      <w:numFmt w:val="decimal"/>
      <w:lvlText w:val="%1.%2.%3"/>
      <w:lvlJc w:val="left"/>
      <w:pPr>
        <w:tabs>
          <w:tab w:val="num" w:pos="720"/>
        </w:tabs>
        <w:ind w:left="720" w:hanging="720"/>
      </w:pPr>
    </w:lvl>
    <w:lvl w:ilvl="3">
      <w:start w:val="2"/>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0000000D"/>
    <w:multiLevelType w:val="singleLevel"/>
    <w:tmpl w:val="0000000D"/>
    <w:name w:val="WW8Num48"/>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E"/>
    <w:multiLevelType w:val="singleLevel"/>
    <w:tmpl w:val="0000000E"/>
    <w:name w:val="WW8Num51"/>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F"/>
    <w:multiLevelType w:val="singleLevel"/>
    <w:tmpl w:val="0000000F"/>
    <w:name w:val="WW8Num55"/>
    <w:lvl w:ilvl="0">
      <w:start w:val="1"/>
      <w:numFmt w:val="bullet"/>
      <w:lvlText w:val="·"/>
      <w:lvlJc w:val="left"/>
      <w:pPr>
        <w:tabs>
          <w:tab w:val="num" w:pos="720"/>
        </w:tabs>
        <w:ind w:left="720" w:hanging="360"/>
      </w:pPr>
      <w:rPr>
        <w:rFonts w:ascii="Symbol" w:hAnsi="Symbol"/>
      </w:rPr>
    </w:lvl>
  </w:abstractNum>
  <w:abstractNum w:abstractNumId="14" w15:restartNumberingAfterBreak="0">
    <w:nsid w:val="00000010"/>
    <w:multiLevelType w:val="singleLevel"/>
    <w:tmpl w:val="00000010"/>
    <w:name w:val="WW8Num56"/>
    <w:lvl w:ilvl="0">
      <w:start w:val="1"/>
      <w:numFmt w:val="bullet"/>
      <w:lvlText w:val="·"/>
      <w:lvlJc w:val="left"/>
      <w:pPr>
        <w:tabs>
          <w:tab w:val="num" w:pos="720"/>
        </w:tabs>
        <w:ind w:left="720" w:hanging="360"/>
      </w:pPr>
      <w:rPr>
        <w:rFonts w:ascii="Symbol" w:hAnsi="Symbol"/>
      </w:rPr>
    </w:lvl>
  </w:abstractNum>
  <w:abstractNum w:abstractNumId="15" w15:restartNumberingAfterBreak="0">
    <w:nsid w:val="00000011"/>
    <w:multiLevelType w:val="singleLevel"/>
    <w:tmpl w:val="00000011"/>
    <w:name w:val="WW8Num60"/>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12"/>
    <w:multiLevelType w:val="singleLevel"/>
    <w:tmpl w:val="00000012"/>
    <w:name w:val="WW8Num67"/>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3"/>
    <w:multiLevelType w:val="singleLevel"/>
    <w:tmpl w:val="00000013"/>
    <w:name w:val="WW8Num71"/>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14"/>
    <w:multiLevelType w:val="multilevel"/>
    <w:tmpl w:val="00000014"/>
    <w:name w:val="WW8Num73"/>
    <w:lvl w:ilvl="0">
      <w:start w:val="3"/>
      <w:numFmt w:val="decimal"/>
      <w:lvlText w:val="%1"/>
      <w:lvlJc w:val="left"/>
      <w:pPr>
        <w:tabs>
          <w:tab w:val="num" w:pos="660"/>
        </w:tabs>
        <w:ind w:left="660" w:hanging="660"/>
      </w:pPr>
    </w:lvl>
    <w:lvl w:ilvl="1">
      <w:start w:val="6"/>
      <w:numFmt w:val="decimal"/>
      <w:lvlText w:val="%1.%2"/>
      <w:lvlJc w:val="left"/>
      <w:pPr>
        <w:tabs>
          <w:tab w:val="num" w:pos="660"/>
        </w:tabs>
        <w:ind w:left="660" w:hanging="660"/>
      </w:pPr>
    </w:lvl>
    <w:lvl w:ilvl="2">
      <w:start w:val="5"/>
      <w:numFmt w:val="decimal"/>
      <w:lvlText w:val="%1.%2.%3"/>
      <w:lvlJc w:val="left"/>
      <w:pPr>
        <w:tabs>
          <w:tab w:val="num" w:pos="720"/>
        </w:tabs>
        <w:ind w:left="720" w:hanging="720"/>
      </w:pPr>
    </w:lvl>
    <w:lvl w:ilvl="3">
      <w:start w:val="4"/>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00000015"/>
    <w:multiLevelType w:val="singleLevel"/>
    <w:tmpl w:val="00000015"/>
    <w:name w:val="WW8Num75"/>
    <w:lvl w:ilvl="0">
      <w:start w:val="1"/>
      <w:numFmt w:val="bullet"/>
      <w:lvlText w:val="·"/>
      <w:lvlJc w:val="left"/>
      <w:pPr>
        <w:tabs>
          <w:tab w:val="num" w:pos="720"/>
        </w:tabs>
        <w:ind w:left="720" w:hanging="360"/>
      </w:pPr>
      <w:rPr>
        <w:rFonts w:ascii="Symbol" w:hAnsi="Symbol"/>
      </w:rPr>
    </w:lvl>
  </w:abstractNum>
  <w:abstractNum w:abstractNumId="20" w15:restartNumberingAfterBreak="0">
    <w:nsid w:val="00000016"/>
    <w:multiLevelType w:val="singleLevel"/>
    <w:tmpl w:val="00000016"/>
    <w:name w:val="WW8Num76"/>
    <w:lvl w:ilvl="0">
      <w:start w:val="1"/>
      <w:numFmt w:val="bullet"/>
      <w:lvlText w:val="·"/>
      <w:lvlJc w:val="left"/>
      <w:pPr>
        <w:tabs>
          <w:tab w:val="num" w:pos="720"/>
        </w:tabs>
        <w:ind w:left="720" w:hanging="360"/>
      </w:pPr>
      <w:rPr>
        <w:rFonts w:ascii="Symbol" w:hAnsi="Symbol"/>
      </w:rPr>
    </w:lvl>
  </w:abstractNum>
  <w:abstractNum w:abstractNumId="21" w15:restartNumberingAfterBreak="0">
    <w:nsid w:val="00000021"/>
    <w:multiLevelType w:val="singleLevel"/>
    <w:tmpl w:val="00000021"/>
    <w:name w:val="WW8Num49"/>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22"/>
    <w:multiLevelType w:val="singleLevel"/>
    <w:tmpl w:val="00000022"/>
    <w:name w:val="WW8Num50"/>
    <w:lvl w:ilvl="0">
      <w:start w:val="1"/>
      <w:numFmt w:val="bullet"/>
      <w:lvlText w:val=""/>
      <w:lvlJc w:val="left"/>
      <w:pPr>
        <w:tabs>
          <w:tab w:val="num" w:pos="360"/>
        </w:tabs>
        <w:ind w:left="360" w:hanging="360"/>
      </w:pPr>
      <w:rPr>
        <w:rFonts w:ascii="Symbol" w:hAnsi="Symbol"/>
      </w:rPr>
    </w:lvl>
  </w:abstractNum>
  <w:abstractNum w:abstractNumId="23" w15:restartNumberingAfterBreak="0">
    <w:nsid w:val="00000057"/>
    <w:multiLevelType w:val="singleLevel"/>
    <w:tmpl w:val="00000057"/>
    <w:name w:val="WW8Num103"/>
    <w:lvl w:ilvl="0">
      <w:start w:val="1"/>
      <w:numFmt w:val="bullet"/>
      <w:lvlText w:val=""/>
      <w:lvlJc w:val="left"/>
      <w:pPr>
        <w:tabs>
          <w:tab w:val="num" w:pos="0"/>
        </w:tabs>
        <w:ind w:left="720" w:hanging="360"/>
      </w:pPr>
      <w:rPr>
        <w:rFonts w:ascii="Symbol" w:hAnsi="Symbol"/>
      </w:rPr>
    </w:lvl>
  </w:abstractNum>
  <w:abstractNum w:abstractNumId="24" w15:restartNumberingAfterBreak="0">
    <w:nsid w:val="0000005B"/>
    <w:multiLevelType w:val="singleLevel"/>
    <w:tmpl w:val="0000005B"/>
    <w:name w:val="WW8Num107"/>
    <w:lvl w:ilvl="0">
      <w:start w:val="1"/>
      <w:numFmt w:val="bullet"/>
      <w:lvlText w:val=""/>
      <w:lvlJc w:val="left"/>
      <w:pPr>
        <w:tabs>
          <w:tab w:val="num" w:pos="0"/>
        </w:tabs>
        <w:ind w:left="720" w:hanging="360"/>
      </w:pPr>
      <w:rPr>
        <w:rFonts w:ascii="Symbol" w:hAnsi="Symbol"/>
      </w:rPr>
    </w:lvl>
  </w:abstractNum>
  <w:abstractNum w:abstractNumId="25" w15:restartNumberingAfterBreak="0">
    <w:nsid w:val="00000072"/>
    <w:multiLevelType w:val="singleLevel"/>
    <w:tmpl w:val="00000072"/>
    <w:name w:val="WW8Num130"/>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8E"/>
    <w:multiLevelType w:val="singleLevel"/>
    <w:tmpl w:val="0000008E"/>
    <w:name w:val="WW8Num158"/>
    <w:lvl w:ilvl="0">
      <w:start w:val="1"/>
      <w:numFmt w:val="bullet"/>
      <w:lvlText w:val=""/>
      <w:lvlJc w:val="left"/>
      <w:pPr>
        <w:tabs>
          <w:tab w:val="num" w:pos="0"/>
        </w:tabs>
        <w:ind w:left="1080" w:hanging="360"/>
      </w:pPr>
      <w:rPr>
        <w:rFonts w:ascii="Symbol" w:hAnsi="Symbol"/>
      </w:rPr>
    </w:lvl>
  </w:abstractNum>
  <w:abstractNum w:abstractNumId="27" w15:restartNumberingAfterBreak="0">
    <w:nsid w:val="0016764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4CF3AA7"/>
    <w:multiLevelType w:val="singleLevel"/>
    <w:tmpl w:val="04150001"/>
    <w:name w:val="WW8Num6"/>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0F556E43"/>
    <w:multiLevelType w:val="hybridMultilevel"/>
    <w:tmpl w:val="08E83066"/>
    <w:lvl w:ilvl="0" w:tplc="22C65214">
      <w:start w:val="1"/>
      <w:numFmt w:val="decimal"/>
      <w:lvlText w:val="%1."/>
      <w:lvlJc w:val="left"/>
      <w:pPr>
        <w:tabs>
          <w:tab w:val="num" w:pos="720"/>
        </w:tabs>
        <w:ind w:left="720" w:hanging="360"/>
      </w:pPr>
    </w:lvl>
    <w:lvl w:ilvl="1" w:tplc="5CA23FB6">
      <w:numFmt w:val="none"/>
      <w:lvlText w:val=""/>
      <w:lvlJc w:val="left"/>
      <w:pPr>
        <w:tabs>
          <w:tab w:val="num" w:pos="360"/>
        </w:tabs>
      </w:pPr>
    </w:lvl>
    <w:lvl w:ilvl="2" w:tplc="BD807BFC">
      <w:numFmt w:val="none"/>
      <w:lvlText w:val=""/>
      <w:lvlJc w:val="left"/>
      <w:pPr>
        <w:tabs>
          <w:tab w:val="num" w:pos="360"/>
        </w:tabs>
      </w:pPr>
    </w:lvl>
    <w:lvl w:ilvl="3" w:tplc="FA982060">
      <w:numFmt w:val="none"/>
      <w:lvlText w:val=""/>
      <w:lvlJc w:val="left"/>
      <w:pPr>
        <w:tabs>
          <w:tab w:val="num" w:pos="360"/>
        </w:tabs>
      </w:pPr>
    </w:lvl>
    <w:lvl w:ilvl="4" w:tplc="783CFAFE">
      <w:numFmt w:val="none"/>
      <w:lvlText w:val=""/>
      <w:lvlJc w:val="left"/>
      <w:pPr>
        <w:tabs>
          <w:tab w:val="num" w:pos="360"/>
        </w:tabs>
      </w:pPr>
    </w:lvl>
    <w:lvl w:ilvl="5" w:tplc="986E618A">
      <w:numFmt w:val="none"/>
      <w:lvlText w:val=""/>
      <w:lvlJc w:val="left"/>
      <w:pPr>
        <w:tabs>
          <w:tab w:val="num" w:pos="360"/>
        </w:tabs>
      </w:pPr>
    </w:lvl>
    <w:lvl w:ilvl="6" w:tplc="3EDC0494">
      <w:numFmt w:val="none"/>
      <w:lvlText w:val=""/>
      <w:lvlJc w:val="left"/>
      <w:pPr>
        <w:tabs>
          <w:tab w:val="num" w:pos="360"/>
        </w:tabs>
      </w:pPr>
    </w:lvl>
    <w:lvl w:ilvl="7" w:tplc="E752B9B6">
      <w:numFmt w:val="none"/>
      <w:lvlText w:val=""/>
      <w:lvlJc w:val="left"/>
      <w:pPr>
        <w:tabs>
          <w:tab w:val="num" w:pos="360"/>
        </w:tabs>
      </w:pPr>
    </w:lvl>
    <w:lvl w:ilvl="8" w:tplc="F9C82A48">
      <w:numFmt w:val="none"/>
      <w:lvlText w:val=""/>
      <w:lvlJc w:val="left"/>
      <w:pPr>
        <w:tabs>
          <w:tab w:val="num" w:pos="360"/>
        </w:tabs>
      </w:pPr>
    </w:lvl>
  </w:abstractNum>
  <w:abstractNum w:abstractNumId="30" w15:restartNumberingAfterBreak="0">
    <w:nsid w:val="18FB09C4"/>
    <w:multiLevelType w:val="hybridMultilevel"/>
    <w:tmpl w:val="AF7E204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E04418C"/>
    <w:multiLevelType w:val="hybridMultilevel"/>
    <w:tmpl w:val="A6A801D0"/>
    <w:lvl w:ilvl="0" w:tplc="5C9ADA5C">
      <w:start w:val="1"/>
      <w:numFmt w:val="lowerLetter"/>
      <w:lvlText w:val="%1)"/>
      <w:lvlJc w:val="left"/>
      <w:pPr>
        <w:tabs>
          <w:tab w:val="num" w:pos="356"/>
        </w:tabs>
        <w:ind w:left="356" w:hanging="360"/>
      </w:pPr>
      <w:rPr>
        <w:rFonts w:hint="default"/>
      </w:rPr>
    </w:lvl>
    <w:lvl w:ilvl="1" w:tplc="04150001">
      <w:start w:val="1"/>
      <w:numFmt w:val="bullet"/>
      <w:lvlText w:val=""/>
      <w:lvlJc w:val="left"/>
      <w:pPr>
        <w:tabs>
          <w:tab w:val="num" w:pos="1076"/>
        </w:tabs>
        <w:ind w:left="1076" w:hanging="360"/>
      </w:pPr>
      <w:rPr>
        <w:rFonts w:ascii="Symbol" w:hAnsi="Symbol" w:hint="default"/>
      </w:rPr>
    </w:lvl>
    <w:lvl w:ilvl="2" w:tplc="0415001B" w:tentative="1">
      <w:start w:val="1"/>
      <w:numFmt w:val="lowerRoman"/>
      <w:lvlText w:val="%3."/>
      <w:lvlJc w:val="right"/>
      <w:pPr>
        <w:tabs>
          <w:tab w:val="num" w:pos="1796"/>
        </w:tabs>
        <w:ind w:left="1796" w:hanging="180"/>
      </w:pPr>
    </w:lvl>
    <w:lvl w:ilvl="3" w:tplc="0415000F" w:tentative="1">
      <w:start w:val="1"/>
      <w:numFmt w:val="decimal"/>
      <w:lvlText w:val="%4."/>
      <w:lvlJc w:val="left"/>
      <w:pPr>
        <w:tabs>
          <w:tab w:val="num" w:pos="2516"/>
        </w:tabs>
        <w:ind w:left="2516" w:hanging="360"/>
      </w:pPr>
    </w:lvl>
    <w:lvl w:ilvl="4" w:tplc="04150019" w:tentative="1">
      <w:start w:val="1"/>
      <w:numFmt w:val="lowerLetter"/>
      <w:lvlText w:val="%5."/>
      <w:lvlJc w:val="left"/>
      <w:pPr>
        <w:tabs>
          <w:tab w:val="num" w:pos="3236"/>
        </w:tabs>
        <w:ind w:left="3236" w:hanging="360"/>
      </w:pPr>
    </w:lvl>
    <w:lvl w:ilvl="5" w:tplc="0415001B" w:tentative="1">
      <w:start w:val="1"/>
      <w:numFmt w:val="lowerRoman"/>
      <w:lvlText w:val="%6."/>
      <w:lvlJc w:val="right"/>
      <w:pPr>
        <w:tabs>
          <w:tab w:val="num" w:pos="3956"/>
        </w:tabs>
        <w:ind w:left="3956" w:hanging="180"/>
      </w:pPr>
    </w:lvl>
    <w:lvl w:ilvl="6" w:tplc="0415000F" w:tentative="1">
      <w:start w:val="1"/>
      <w:numFmt w:val="decimal"/>
      <w:lvlText w:val="%7."/>
      <w:lvlJc w:val="left"/>
      <w:pPr>
        <w:tabs>
          <w:tab w:val="num" w:pos="4676"/>
        </w:tabs>
        <w:ind w:left="4676" w:hanging="360"/>
      </w:pPr>
    </w:lvl>
    <w:lvl w:ilvl="7" w:tplc="04150019" w:tentative="1">
      <w:start w:val="1"/>
      <w:numFmt w:val="lowerLetter"/>
      <w:lvlText w:val="%8."/>
      <w:lvlJc w:val="left"/>
      <w:pPr>
        <w:tabs>
          <w:tab w:val="num" w:pos="5396"/>
        </w:tabs>
        <w:ind w:left="5396" w:hanging="360"/>
      </w:pPr>
    </w:lvl>
    <w:lvl w:ilvl="8" w:tplc="0415001B" w:tentative="1">
      <w:start w:val="1"/>
      <w:numFmt w:val="lowerRoman"/>
      <w:lvlText w:val="%9."/>
      <w:lvlJc w:val="right"/>
      <w:pPr>
        <w:tabs>
          <w:tab w:val="num" w:pos="6116"/>
        </w:tabs>
        <w:ind w:left="6116" w:hanging="180"/>
      </w:pPr>
    </w:lvl>
  </w:abstractNum>
  <w:abstractNum w:abstractNumId="32" w15:restartNumberingAfterBreak="0">
    <w:nsid w:val="1E456B11"/>
    <w:multiLevelType w:val="hybridMultilevel"/>
    <w:tmpl w:val="8CEE0CB0"/>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1405DE9"/>
    <w:multiLevelType w:val="multilevel"/>
    <w:tmpl w:val="8CE800D6"/>
    <w:lvl w:ilvl="0">
      <w:start w:val="4"/>
      <w:numFmt w:val="decimal"/>
      <w:lvlText w:val="%1"/>
      <w:lvlJc w:val="left"/>
      <w:pPr>
        <w:ind w:left="777" w:hanging="661"/>
      </w:pPr>
      <w:rPr>
        <w:rFonts w:hint="default"/>
      </w:rPr>
    </w:lvl>
    <w:lvl w:ilvl="1">
      <w:start w:val="2"/>
      <w:numFmt w:val="decimal"/>
      <w:lvlText w:val="%1.%2."/>
      <w:lvlJc w:val="left"/>
      <w:pPr>
        <w:ind w:left="777" w:hanging="661"/>
      </w:pPr>
      <w:rPr>
        <w:rFonts w:ascii="Calibri" w:eastAsia="Calibri" w:hAnsi="Calibri" w:cs="Calibri" w:hint="default"/>
        <w:spacing w:val="-1"/>
        <w:w w:val="100"/>
        <w:sz w:val="22"/>
        <w:szCs w:val="22"/>
      </w:rPr>
    </w:lvl>
    <w:lvl w:ilvl="2">
      <w:start w:val="1"/>
      <w:numFmt w:val="decimal"/>
      <w:lvlText w:val="%3."/>
      <w:lvlJc w:val="left"/>
      <w:pPr>
        <w:ind w:left="656" w:hanging="360"/>
        <w:jc w:val="right"/>
      </w:pPr>
      <w:rPr>
        <w:rFonts w:ascii="Ebrima" w:eastAsia="Ebrima" w:hAnsi="Ebrima" w:cs="Ebrima" w:hint="default"/>
        <w:b/>
        <w:bCs/>
        <w:spacing w:val="0"/>
        <w:w w:val="99"/>
        <w:sz w:val="24"/>
        <w:szCs w:val="24"/>
      </w:rPr>
    </w:lvl>
    <w:lvl w:ilvl="3">
      <w:start w:val="1"/>
      <w:numFmt w:val="decimal"/>
      <w:lvlText w:val="%3.%4."/>
      <w:lvlJc w:val="left"/>
      <w:pPr>
        <w:ind w:left="982" w:hanging="432"/>
        <w:jc w:val="right"/>
      </w:pPr>
      <w:rPr>
        <w:rFonts w:ascii="Ebrima" w:eastAsia="Ebrima" w:hAnsi="Ebrima" w:cs="Ebrima" w:hint="default"/>
        <w:b/>
        <w:bCs/>
        <w:spacing w:val="-1"/>
        <w:w w:val="100"/>
        <w:sz w:val="24"/>
        <w:szCs w:val="24"/>
      </w:rPr>
    </w:lvl>
    <w:lvl w:ilvl="4">
      <w:start w:val="1"/>
      <w:numFmt w:val="decimal"/>
      <w:lvlText w:val="%3.%4.%5."/>
      <w:lvlJc w:val="left"/>
      <w:pPr>
        <w:ind w:left="304" w:hanging="696"/>
      </w:pPr>
      <w:rPr>
        <w:rFonts w:ascii="Ebrima" w:eastAsia="Ebrima" w:hAnsi="Ebrima" w:cs="Ebrima" w:hint="default"/>
        <w:b/>
        <w:bCs/>
        <w:spacing w:val="-1"/>
        <w:w w:val="100"/>
        <w:sz w:val="24"/>
        <w:szCs w:val="24"/>
      </w:rPr>
    </w:lvl>
    <w:lvl w:ilvl="5">
      <w:start w:val="1"/>
      <w:numFmt w:val="bullet"/>
      <w:lvlText w:val=""/>
      <w:lvlJc w:val="left"/>
      <w:pPr>
        <w:ind w:left="840" w:hanging="360"/>
      </w:pPr>
      <w:rPr>
        <w:rFonts w:ascii="Symbol" w:eastAsia="Symbol" w:hAnsi="Symbol" w:cs="Symbol" w:hint="default"/>
        <w:w w:val="100"/>
        <w:sz w:val="24"/>
        <w:szCs w:val="24"/>
      </w:rPr>
    </w:lvl>
    <w:lvl w:ilvl="6">
      <w:start w:val="1"/>
      <w:numFmt w:val="bullet"/>
      <w:lvlText w:val="•"/>
      <w:lvlJc w:val="left"/>
      <w:pPr>
        <w:ind w:left="3673" w:hanging="360"/>
      </w:pPr>
      <w:rPr>
        <w:rFonts w:hint="default"/>
      </w:rPr>
    </w:lvl>
    <w:lvl w:ilvl="7">
      <w:start w:val="1"/>
      <w:numFmt w:val="bullet"/>
      <w:lvlText w:val="•"/>
      <w:lvlJc w:val="left"/>
      <w:pPr>
        <w:ind w:left="5090" w:hanging="360"/>
      </w:pPr>
      <w:rPr>
        <w:rFonts w:hint="default"/>
      </w:rPr>
    </w:lvl>
    <w:lvl w:ilvl="8">
      <w:start w:val="1"/>
      <w:numFmt w:val="bullet"/>
      <w:lvlText w:val="•"/>
      <w:lvlJc w:val="left"/>
      <w:pPr>
        <w:ind w:left="6506" w:hanging="360"/>
      </w:pPr>
      <w:rPr>
        <w:rFonts w:hint="default"/>
      </w:rPr>
    </w:lvl>
  </w:abstractNum>
  <w:abstractNum w:abstractNumId="34" w15:restartNumberingAfterBreak="0">
    <w:nsid w:val="28AE4B2A"/>
    <w:multiLevelType w:val="hybridMultilevel"/>
    <w:tmpl w:val="979CBE92"/>
    <w:lvl w:ilvl="0" w:tplc="04150011">
      <w:start w:val="1"/>
      <w:numFmt w:val="decimal"/>
      <w:lvlText w:val="%1)"/>
      <w:lvlJc w:val="left"/>
      <w:pPr>
        <w:tabs>
          <w:tab w:val="num" w:pos="720"/>
        </w:tabs>
        <w:ind w:left="720" w:hanging="360"/>
      </w:pPr>
    </w:lvl>
    <w:lvl w:ilvl="1" w:tplc="7BEED82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9752BDD"/>
    <w:multiLevelType w:val="hybridMultilevel"/>
    <w:tmpl w:val="E154F2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9B52DFE"/>
    <w:multiLevelType w:val="hybridMultilevel"/>
    <w:tmpl w:val="51D49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C2B1DD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CBA08AF"/>
    <w:multiLevelType w:val="hybridMultilevel"/>
    <w:tmpl w:val="D63E8FC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E6A5FFF"/>
    <w:multiLevelType w:val="hybridMultilevel"/>
    <w:tmpl w:val="134808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5831284"/>
    <w:multiLevelType w:val="hybridMultilevel"/>
    <w:tmpl w:val="2C54F700"/>
    <w:lvl w:ilvl="0" w:tplc="47ECA5D6">
      <w:start w:val="1"/>
      <w:numFmt w:val="bullet"/>
      <w:lvlText w:val=""/>
      <w:lvlJc w:val="left"/>
      <w:pPr>
        <w:ind w:left="600" w:hanging="360"/>
      </w:pPr>
      <w:rPr>
        <w:rFonts w:ascii="Symbol" w:eastAsia="Symbol" w:hAnsi="Symbol" w:cs="Symbol" w:hint="default"/>
        <w:w w:val="100"/>
        <w:sz w:val="24"/>
        <w:szCs w:val="24"/>
      </w:rPr>
    </w:lvl>
    <w:lvl w:ilvl="1" w:tplc="91781A0E">
      <w:start w:val="1"/>
      <w:numFmt w:val="bullet"/>
      <w:lvlText w:val=""/>
      <w:lvlJc w:val="left"/>
      <w:pPr>
        <w:ind w:left="1168" w:hanging="360"/>
      </w:pPr>
      <w:rPr>
        <w:rFonts w:ascii="Symbol" w:eastAsia="Symbol" w:hAnsi="Symbol" w:cs="Symbol" w:hint="default"/>
        <w:w w:val="100"/>
        <w:sz w:val="24"/>
        <w:szCs w:val="24"/>
      </w:rPr>
    </w:lvl>
    <w:lvl w:ilvl="2" w:tplc="D16C963E">
      <w:start w:val="1"/>
      <w:numFmt w:val="bullet"/>
      <w:lvlText w:val="•"/>
      <w:lvlJc w:val="left"/>
      <w:pPr>
        <w:ind w:left="2068" w:hanging="360"/>
      </w:pPr>
      <w:rPr>
        <w:rFonts w:hint="default"/>
      </w:rPr>
    </w:lvl>
    <w:lvl w:ilvl="3" w:tplc="3F38951C">
      <w:start w:val="1"/>
      <w:numFmt w:val="bullet"/>
      <w:lvlText w:val="•"/>
      <w:lvlJc w:val="left"/>
      <w:pPr>
        <w:ind w:left="2977" w:hanging="360"/>
      </w:pPr>
      <w:rPr>
        <w:rFonts w:hint="default"/>
      </w:rPr>
    </w:lvl>
    <w:lvl w:ilvl="4" w:tplc="BD24C33A">
      <w:start w:val="1"/>
      <w:numFmt w:val="bullet"/>
      <w:lvlText w:val="•"/>
      <w:lvlJc w:val="left"/>
      <w:pPr>
        <w:ind w:left="3886" w:hanging="360"/>
      </w:pPr>
      <w:rPr>
        <w:rFonts w:hint="default"/>
      </w:rPr>
    </w:lvl>
    <w:lvl w:ilvl="5" w:tplc="44303F00">
      <w:start w:val="1"/>
      <w:numFmt w:val="bullet"/>
      <w:lvlText w:val="•"/>
      <w:lvlJc w:val="left"/>
      <w:pPr>
        <w:ind w:left="4795" w:hanging="360"/>
      </w:pPr>
      <w:rPr>
        <w:rFonts w:hint="default"/>
      </w:rPr>
    </w:lvl>
    <w:lvl w:ilvl="6" w:tplc="5010EBDE">
      <w:start w:val="1"/>
      <w:numFmt w:val="bullet"/>
      <w:lvlText w:val="•"/>
      <w:lvlJc w:val="left"/>
      <w:pPr>
        <w:ind w:left="5704" w:hanging="360"/>
      </w:pPr>
      <w:rPr>
        <w:rFonts w:hint="default"/>
      </w:rPr>
    </w:lvl>
    <w:lvl w:ilvl="7" w:tplc="33AA8AAA">
      <w:start w:val="1"/>
      <w:numFmt w:val="bullet"/>
      <w:lvlText w:val="•"/>
      <w:lvlJc w:val="left"/>
      <w:pPr>
        <w:ind w:left="6613" w:hanging="360"/>
      </w:pPr>
      <w:rPr>
        <w:rFonts w:hint="default"/>
      </w:rPr>
    </w:lvl>
    <w:lvl w:ilvl="8" w:tplc="3B3248F8">
      <w:start w:val="1"/>
      <w:numFmt w:val="bullet"/>
      <w:lvlText w:val="•"/>
      <w:lvlJc w:val="left"/>
      <w:pPr>
        <w:ind w:left="7522" w:hanging="360"/>
      </w:pPr>
      <w:rPr>
        <w:rFonts w:hint="default"/>
      </w:rPr>
    </w:lvl>
  </w:abstractNum>
  <w:abstractNum w:abstractNumId="41" w15:restartNumberingAfterBreak="0">
    <w:nsid w:val="37433E45"/>
    <w:multiLevelType w:val="multilevel"/>
    <w:tmpl w:val="04A6A03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38153D2D"/>
    <w:multiLevelType w:val="hybridMultilevel"/>
    <w:tmpl w:val="5DF02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E213F0D"/>
    <w:multiLevelType w:val="hybridMultilevel"/>
    <w:tmpl w:val="4822D78E"/>
    <w:lvl w:ilvl="0" w:tplc="D3C270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43295124"/>
    <w:multiLevelType w:val="hybridMultilevel"/>
    <w:tmpl w:val="12D0357E"/>
    <w:lvl w:ilvl="0" w:tplc="D3C270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43555C13"/>
    <w:multiLevelType w:val="hybridMultilevel"/>
    <w:tmpl w:val="2B2A6344"/>
    <w:lvl w:ilvl="0" w:tplc="D3C270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4D1A160A"/>
    <w:multiLevelType w:val="hybridMultilevel"/>
    <w:tmpl w:val="8440E9A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43409C9"/>
    <w:multiLevelType w:val="hybridMultilevel"/>
    <w:tmpl w:val="3E72F6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A2805CA"/>
    <w:multiLevelType w:val="singleLevel"/>
    <w:tmpl w:val="9BACA418"/>
    <w:lvl w:ilvl="0">
      <w:start w:val="1"/>
      <w:numFmt w:val="lowerLetter"/>
      <w:lvlText w:val="%1)"/>
      <w:legacy w:legacy="1" w:legacySpace="0" w:legacyIndent="283"/>
      <w:lvlJc w:val="left"/>
      <w:pPr>
        <w:ind w:left="283" w:hanging="283"/>
      </w:pPr>
    </w:lvl>
  </w:abstractNum>
  <w:abstractNum w:abstractNumId="49" w15:restartNumberingAfterBreak="0">
    <w:nsid w:val="5D6536E8"/>
    <w:multiLevelType w:val="hybridMultilevel"/>
    <w:tmpl w:val="C9BCE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73F38"/>
    <w:multiLevelType w:val="hybridMultilevel"/>
    <w:tmpl w:val="BE32F83C"/>
    <w:lvl w:ilvl="0" w:tplc="04150015">
      <w:start w:val="1"/>
      <w:numFmt w:val="upp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2953C7F"/>
    <w:multiLevelType w:val="hybridMultilevel"/>
    <w:tmpl w:val="2BFA9614"/>
    <w:lvl w:ilvl="0" w:tplc="ED86CFB6">
      <w:start w:val="1"/>
      <w:numFmt w:val="bullet"/>
      <w:lvlText w:val="o"/>
      <w:lvlJc w:val="left"/>
      <w:pPr>
        <w:ind w:left="789" w:hanging="360"/>
      </w:pPr>
      <w:rPr>
        <w:rFonts w:ascii="Courier New" w:eastAsia="Courier New" w:hAnsi="Courier New" w:cs="Courier New" w:hint="default"/>
        <w:w w:val="100"/>
        <w:sz w:val="24"/>
        <w:szCs w:val="24"/>
      </w:rPr>
    </w:lvl>
    <w:lvl w:ilvl="1" w:tplc="3586D5EE">
      <w:start w:val="1"/>
      <w:numFmt w:val="bullet"/>
      <w:lvlText w:val="•"/>
      <w:lvlJc w:val="left"/>
      <w:pPr>
        <w:ind w:left="1240" w:hanging="360"/>
      </w:pPr>
      <w:rPr>
        <w:rFonts w:hint="default"/>
      </w:rPr>
    </w:lvl>
    <w:lvl w:ilvl="2" w:tplc="837CA212">
      <w:start w:val="1"/>
      <w:numFmt w:val="bullet"/>
      <w:lvlText w:val="•"/>
      <w:lvlJc w:val="left"/>
      <w:pPr>
        <w:ind w:left="1700" w:hanging="360"/>
      </w:pPr>
      <w:rPr>
        <w:rFonts w:hint="default"/>
      </w:rPr>
    </w:lvl>
    <w:lvl w:ilvl="3" w:tplc="33EC5222">
      <w:start w:val="1"/>
      <w:numFmt w:val="bullet"/>
      <w:lvlText w:val="•"/>
      <w:lvlJc w:val="left"/>
      <w:pPr>
        <w:ind w:left="2160" w:hanging="360"/>
      </w:pPr>
      <w:rPr>
        <w:rFonts w:hint="default"/>
      </w:rPr>
    </w:lvl>
    <w:lvl w:ilvl="4" w:tplc="56BAA95E">
      <w:start w:val="1"/>
      <w:numFmt w:val="bullet"/>
      <w:lvlText w:val="•"/>
      <w:lvlJc w:val="left"/>
      <w:pPr>
        <w:ind w:left="2621" w:hanging="360"/>
      </w:pPr>
      <w:rPr>
        <w:rFonts w:hint="default"/>
      </w:rPr>
    </w:lvl>
    <w:lvl w:ilvl="5" w:tplc="F6641F7E">
      <w:start w:val="1"/>
      <w:numFmt w:val="bullet"/>
      <w:lvlText w:val="•"/>
      <w:lvlJc w:val="left"/>
      <w:pPr>
        <w:ind w:left="3081" w:hanging="360"/>
      </w:pPr>
      <w:rPr>
        <w:rFonts w:hint="default"/>
      </w:rPr>
    </w:lvl>
    <w:lvl w:ilvl="6" w:tplc="6B10BA06">
      <w:start w:val="1"/>
      <w:numFmt w:val="bullet"/>
      <w:lvlText w:val="•"/>
      <w:lvlJc w:val="left"/>
      <w:pPr>
        <w:ind w:left="3541" w:hanging="360"/>
      </w:pPr>
      <w:rPr>
        <w:rFonts w:hint="default"/>
      </w:rPr>
    </w:lvl>
    <w:lvl w:ilvl="7" w:tplc="1C0C6282">
      <w:start w:val="1"/>
      <w:numFmt w:val="bullet"/>
      <w:lvlText w:val="•"/>
      <w:lvlJc w:val="left"/>
      <w:pPr>
        <w:ind w:left="4002" w:hanging="360"/>
      </w:pPr>
      <w:rPr>
        <w:rFonts w:hint="default"/>
      </w:rPr>
    </w:lvl>
    <w:lvl w:ilvl="8" w:tplc="6E729734">
      <w:start w:val="1"/>
      <w:numFmt w:val="bullet"/>
      <w:lvlText w:val="•"/>
      <w:lvlJc w:val="left"/>
      <w:pPr>
        <w:ind w:left="4462" w:hanging="360"/>
      </w:pPr>
      <w:rPr>
        <w:rFonts w:hint="default"/>
      </w:rPr>
    </w:lvl>
  </w:abstractNum>
  <w:abstractNum w:abstractNumId="52" w15:restartNumberingAfterBreak="0">
    <w:nsid w:val="68107347"/>
    <w:multiLevelType w:val="hybridMultilevel"/>
    <w:tmpl w:val="E006D4C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1069A6"/>
    <w:multiLevelType w:val="hybridMultilevel"/>
    <w:tmpl w:val="CB365674"/>
    <w:lvl w:ilvl="0" w:tplc="E5B2611C">
      <w:start w:val="1"/>
      <w:numFmt w:val="decimal"/>
      <w:pStyle w:val="NUMER2"/>
      <w:lvlText w:val="%1."/>
      <w:lvlJc w:val="left"/>
      <w:pPr>
        <w:tabs>
          <w:tab w:val="num" w:pos="360"/>
        </w:tabs>
        <w:ind w:left="0" w:firstLine="0"/>
      </w:pPr>
      <w:rPr>
        <w:rFonts w:ascii="Times New Roman" w:hAnsi="Times New Roman"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D582955"/>
    <w:multiLevelType w:val="hybridMultilevel"/>
    <w:tmpl w:val="D1C03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14C2E8F"/>
    <w:multiLevelType w:val="hybridMultilevel"/>
    <w:tmpl w:val="9FD092CA"/>
    <w:lvl w:ilvl="0" w:tplc="FAAE8C32">
      <w:start w:val="1"/>
      <w:numFmt w:val="bullet"/>
      <w:lvlText w:val="•"/>
      <w:lvlJc w:val="left"/>
      <w:pPr>
        <w:ind w:left="448" w:hanging="178"/>
      </w:pPr>
      <w:rPr>
        <w:rFonts w:ascii="Ebrima" w:eastAsia="Ebrima" w:hAnsi="Ebrima" w:cs="Ebrima" w:hint="default"/>
        <w:w w:val="99"/>
        <w:sz w:val="24"/>
        <w:szCs w:val="24"/>
      </w:rPr>
    </w:lvl>
    <w:lvl w:ilvl="1" w:tplc="C37C0FCC">
      <w:start w:val="1"/>
      <w:numFmt w:val="bullet"/>
      <w:lvlText w:val="•"/>
      <w:lvlJc w:val="left"/>
      <w:pPr>
        <w:ind w:left="1330" w:hanging="178"/>
      </w:pPr>
      <w:rPr>
        <w:rFonts w:hint="default"/>
      </w:rPr>
    </w:lvl>
    <w:lvl w:ilvl="2" w:tplc="632C1164">
      <w:start w:val="1"/>
      <w:numFmt w:val="bullet"/>
      <w:lvlText w:val="•"/>
      <w:lvlJc w:val="left"/>
      <w:pPr>
        <w:ind w:left="2220" w:hanging="178"/>
      </w:pPr>
      <w:rPr>
        <w:rFonts w:hint="default"/>
      </w:rPr>
    </w:lvl>
    <w:lvl w:ilvl="3" w:tplc="6D42F69E">
      <w:start w:val="1"/>
      <w:numFmt w:val="bullet"/>
      <w:lvlText w:val="•"/>
      <w:lvlJc w:val="left"/>
      <w:pPr>
        <w:ind w:left="3110" w:hanging="178"/>
      </w:pPr>
      <w:rPr>
        <w:rFonts w:hint="default"/>
      </w:rPr>
    </w:lvl>
    <w:lvl w:ilvl="4" w:tplc="BAD8624C">
      <w:start w:val="1"/>
      <w:numFmt w:val="bullet"/>
      <w:lvlText w:val="•"/>
      <w:lvlJc w:val="left"/>
      <w:pPr>
        <w:ind w:left="4000" w:hanging="178"/>
      </w:pPr>
      <w:rPr>
        <w:rFonts w:hint="default"/>
      </w:rPr>
    </w:lvl>
    <w:lvl w:ilvl="5" w:tplc="9C1083D8">
      <w:start w:val="1"/>
      <w:numFmt w:val="bullet"/>
      <w:lvlText w:val="•"/>
      <w:lvlJc w:val="left"/>
      <w:pPr>
        <w:ind w:left="4890" w:hanging="178"/>
      </w:pPr>
      <w:rPr>
        <w:rFonts w:hint="default"/>
      </w:rPr>
    </w:lvl>
    <w:lvl w:ilvl="6" w:tplc="537AFA30">
      <w:start w:val="1"/>
      <w:numFmt w:val="bullet"/>
      <w:lvlText w:val="•"/>
      <w:lvlJc w:val="left"/>
      <w:pPr>
        <w:ind w:left="5780" w:hanging="178"/>
      </w:pPr>
      <w:rPr>
        <w:rFonts w:hint="default"/>
      </w:rPr>
    </w:lvl>
    <w:lvl w:ilvl="7" w:tplc="A8880486">
      <w:start w:val="1"/>
      <w:numFmt w:val="bullet"/>
      <w:lvlText w:val="•"/>
      <w:lvlJc w:val="left"/>
      <w:pPr>
        <w:ind w:left="6670" w:hanging="178"/>
      </w:pPr>
      <w:rPr>
        <w:rFonts w:hint="default"/>
      </w:rPr>
    </w:lvl>
    <w:lvl w:ilvl="8" w:tplc="0B7E51C6">
      <w:start w:val="1"/>
      <w:numFmt w:val="bullet"/>
      <w:lvlText w:val="•"/>
      <w:lvlJc w:val="left"/>
      <w:pPr>
        <w:ind w:left="7560" w:hanging="178"/>
      </w:pPr>
      <w:rPr>
        <w:rFonts w:hint="default"/>
      </w:rPr>
    </w:lvl>
  </w:abstractNum>
  <w:abstractNum w:abstractNumId="56" w15:restartNumberingAfterBreak="0">
    <w:nsid w:val="72AD14B5"/>
    <w:multiLevelType w:val="hybridMultilevel"/>
    <w:tmpl w:val="13D083A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B413F87"/>
    <w:multiLevelType w:val="hybridMultilevel"/>
    <w:tmpl w:val="24264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F16417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7F466227"/>
    <w:multiLevelType w:val="hybridMultilevel"/>
    <w:tmpl w:val="C5A2864C"/>
    <w:lvl w:ilvl="0" w:tplc="04150011">
      <w:start w:val="1"/>
      <w:numFmt w:val="decimal"/>
      <w:lvlText w:val="%1)"/>
      <w:lvlJc w:val="left"/>
      <w:pPr>
        <w:tabs>
          <w:tab w:val="num" w:pos="720"/>
        </w:tabs>
        <w:ind w:left="720" w:hanging="360"/>
      </w:pPr>
    </w:lvl>
    <w:lvl w:ilvl="1" w:tplc="E0162820">
      <w:start w:val="1"/>
      <w:numFmt w:val="decimal"/>
      <w:lvlText w:val="%2."/>
      <w:lvlJc w:val="left"/>
      <w:pPr>
        <w:tabs>
          <w:tab w:val="num" w:pos="1440"/>
        </w:tabs>
        <w:ind w:left="1440" w:hanging="360"/>
      </w:pPr>
      <w:rPr>
        <w:rFonts w:hint="default"/>
      </w:rPr>
    </w:lvl>
    <w:lvl w:ilvl="2" w:tplc="9264A22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9"/>
  </w:num>
  <w:num w:numId="2">
    <w:abstractNumId w:val="47"/>
  </w:num>
  <w:num w:numId="3">
    <w:abstractNumId w:val="31"/>
  </w:num>
  <w:num w:numId="4">
    <w:abstractNumId w:val="56"/>
  </w:num>
  <w:num w:numId="5">
    <w:abstractNumId w:val="38"/>
  </w:num>
  <w:num w:numId="6">
    <w:abstractNumId w:val="41"/>
  </w:num>
  <w:num w:numId="7">
    <w:abstractNumId w:val="46"/>
  </w:num>
  <w:num w:numId="8">
    <w:abstractNumId w:val="34"/>
  </w:num>
  <w:num w:numId="9">
    <w:abstractNumId w:val="32"/>
  </w:num>
  <w:num w:numId="10">
    <w:abstractNumId w:val="59"/>
  </w:num>
  <w:num w:numId="11">
    <w:abstractNumId w:val="29"/>
  </w:num>
  <w:num w:numId="12">
    <w:abstractNumId w:val="30"/>
  </w:num>
  <w:num w:numId="13">
    <w:abstractNumId w:val="35"/>
  </w:num>
  <w:num w:numId="14">
    <w:abstractNumId w:val="43"/>
  </w:num>
  <w:num w:numId="15">
    <w:abstractNumId w:val="44"/>
  </w:num>
  <w:num w:numId="16">
    <w:abstractNumId w:val="45"/>
  </w:num>
  <w:num w:numId="17">
    <w:abstractNumId w:val="0"/>
    <w:lvlOverride w:ilvl="0">
      <w:lvl w:ilvl="0">
        <w:numFmt w:val="bullet"/>
        <w:lvlText w:val=""/>
        <w:legacy w:legacy="1" w:legacySpace="0" w:legacyIndent="283"/>
        <w:lvlJc w:val="left"/>
        <w:pPr>
          <w:ind w:left="567" w:hanging="283"/>
        </w:pPr>
        <w:rPr>
          <w:rFonts w:ascii="Symbol" w:hAnsi="Symbol" w:hint="default"/>
        </w:rPr>
      </w:lvl>
    </w:lvlOverride>
  </w:num>
  <w:num w:numId="18">
    <w:abstractNumId w:val="53"/>
  </w:num>
  <w:num w:numId="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0">
    <w:abstractNumId w:val="48"/>
  </w:num>
  <w:num w:numId="21">
    <w:abstractNumId w:val="42"/>
  </w:num>
  <w:num w:numId="22">
    <w:abstractNumId w:val="57"/>
  </w:num>
  <w:num w:numId="23">
    <w:abstractNumId w:val="54"/>
  </w:num>
  <w:num w:numId="24">
    <w:abstractNumId w:val="36"/>
  </w:num>
  <w:num w:numId="25">
    <w:abstractNumId w:val="49"/>
  </w:num>
  <w:num w:numId="26">
    <w:abstractNumId w:val="27"/>
  </w:num>
  <w:num w:numId="27">
    <w:abstractNumId w:val="58"/>
  </w:num>
  <w:num w:numId="28">
    <w:abstractNumId w:val="37"/>
  </w:num>
  <w:num w:numId="29">
    <w:abstractNumId w:val="55"/>
  </w:num>
  <w:num w:numId="30">
    <w:abstractNumId w:val="40"/>
  </w:num>
  <w:num w:numId="31">
    <w:abstractNumId w:val="51"/>
  </w:num>
  <w:num w:numId="32">
    <w:abstractNumId w:val="33"/>
  </w:num>
  <w:num w:numId="33">
    <w:abstractNumId w:val="50"/>
  </w:num>
  <w:num w:numId="34">
    <w:abstractNumId w:val="5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723"/>
    <w:rsid w:val="0004127D"/>
    <w:rsid w:val="00044E4D"/>
    <w:rsid w:val="0005352C"/>
    <w:rsid w:val="00081816"/>
    <w:rsid w:val="00083683"/>
    <w:rsid w:val="000872CB"/>
    <w:rsid w:val="000957D8"/>
    <w:rsid w:val="000B2056"/>
    <w:rsid w:val="000B401D"/>
    <w:rsid w:val="000B5210"/>
    <w:rsid w:val="000D2EE1"/>
    <w:rsid w:val="000D7427"/>
    <w:rsid w:val="000E178C"/>
    <w:rsid w:val="000E1D7B"/>
    <w:rsid w:val="000E1F6C"/>
    <w:rsid w:val="000E51A7"/>
    <w:rsid w:val="001013BC"/>
    <w:rsid w:val="00111D3E"/>
    <w:rsid w:val="00121BF3"/>
    <w:rsid w:val="00137BC4"/>
    <w:rsid w:val="001616A6"/>
    <w:rsid w:val="00162543"/>
    <w:rsid w:val="001829AA"/>
    <w:rsid w:val="001A2CE0"/>
    <w:rsid w:val="001A69D5"/>
    <w:rsid w:val="001B488F"/>
    <w:rsid w:val="001B5130"/>
    <w:rsid w:val="001C25E2"/>
    <w:rsid w:val="001C28D8"/>
    <w:rsid w:val="001C6ACB"/>
    <w:rsid w:val="001D40DC"/>
    <w:rsid w:val="001E083B"/>
    <w:rsid w:val="001E2CE9"/>
    <w:rsid w:val="001F35E0"/>
    <w:rsid w:val="001F3836"/>
    <w:rsid w:val="001F6FE0"/>
    <w:rsid w:val="00206584"/>
    <w:rsid w:val="00211739"/>
    <w:rsid w:val="00235C71"/>
    <w:rsid w:val="00241E60"/>
    <w:rsid w:val="00250A40"/>
    <w:rsid w:val="00263A06"/>
    <w:rsid w:val="00264C22"/>
    <w:rsid w:val="0028324D"/>
    <w:rsid w:val="002A720E"/>
    <w:rsid w:val="002B1044"/>
    <w:rsid w:val="002B2690"/>
    <w:rsid w:val="002D19D7"/>
    <w:rsid w:val="002D6A9F"/>
    <w:rsid w:val="002F36A9"/>
    <w:rsid w:val="002F73B7"/>
    <w:rsid w:val="00300338"/>
    <w:rsid w:val="00310780"/>
    <w:rsid w:val="00314DCC"/>
    <w:rsid w:val="00331A63"/>
    <w:rsid w:val="0033690A"/>
    <w:rsid w:val="00350FCC"/>
    <w:rsid w:val="00366228"/>
    <w:rsid w:val="0037383F"/>
    <w:rsid w:val="003739C7"/>
    <w:rsid w:val="00374A8E"/>
    <w:rsid w:val="003821F4"/>
    <w:rsid w:val="003835B5"/>
    <w:rsid w:val="00385EC8"/>
    <w:rsid w:val="003A4B04"/>
    <w:rsid w:val="003B3781"/>
    <w:rsid w:val="003B584B"/>
    <w:rsid w:val="003B719D"/>
    <w:rsid w:val="0040160F"/>
    <w:rsid w:val="004055A0"/>
    <w:rsid w:val="0042294E"/>
    <w:rsid w:val="00424F65"/>
    <w:rsid w:val="00427ABE"/>
    <w:rsid w:val="004376F3"/>
    <w:rsid w:val="00440718"/>
    <w:rsid w:val="004426A4"/>
    <w:rsid w:val="00453825"/>
    <w:rsid w:val="00455425"/>
    <w:rsid w:val="00471A98"/>
    <w:rsid w:val="004922EF"/>
    <w:rsid w:val="004A0490"/>
    <w:rsid w:val="004B4FCD"/>
    <w:rsid w:val="004D74ED"/>
    <w:rsid w:val="004F2875"/>
    <w:rsid w:val="004F42A1"/>
    <w:rsid w:val="004F47A0"/>
    <w:rsid w:val="005055FD"/>
    <w:rsid w:val="00507B1F"/>
    <w:rsid w:val="00542801"/>
    <w:rsid w:val="00544F87"/>
    <w:rsid w:val="00545BC8"/>
    <w:rsid w:val="00545D15"/>
    <w:rsid w:val="0054678B"/>
    <w:rsid w:val="00547CB4"/>
    <w:rsid w:val="00551A55"/>
    <w:rsid w:val="00570F7C"/>
    <w:rsid w:val="00577AFF"/>
    <w:rsid w:val="0058344F"/>
    <w:rsid w:val="00587593"/>
    <w:rsid w:val="005955C4"/>
    <w:rsid w:val="005A7704"/>
    <w:rsid w:val="005A771E"/>
    <w:rsid w:val="005C3CE5"/>
    <w:rsid w:val="005E068C"/>
    <w:rsid w:val="005E5DD8"/>
    <w:rsid w:val="005E6D0F"/>
    <w:rsid w:val="005F2B07"/>
    <w:rsid w:val="00600D55"/>
    <w:rsid w:val="00611E45"/>
    <w:rsid w:val="00613C31"/>
    <w:rsid w:val="0061641A"/>
    <w:rsid w:val="006225E6"/>
    <w:rsid w:val="00636256"/>
    <w:rsid w:val="00636D3F"/>
    <w:rsid w:val="00637DF2"/>
    <w:rsid w:val="006402DF"/>
    <w:rsid w:val="00640AE9"/>
    <w:rsid w:val="00640C80"/>
    <w:rsid w:val="00641AB4"/>
    <w:rsid w:val="00673F1E"/>
    <w:rsid w:val="00686E7E"/>
    <w:rsid w:val="0069685A"/>
    <w:rsid w:val="006B3714"/>
    <w:rsid w:val="006C59F8"/>
    <w:rsid w:val="006C5A97"/>
    <w:rsid w:val="006D3AC4"/>
    <w:rsid w:val="006F677D"/>
    <w:rsid w:val="00727E3C"/>
    <w:rsid w:val="00740B5A"/>
    <w:rsid w:val="007412E1"/>
    <w:rsid w:val="00741790"/>
    <w:rsid w:val="00761E8F"/>
    <w:rsid w:val="00773795"/>
    <w:rsid w:val="00777019"/>
    <w:rsid w:val="00785B0B"/>
    <w:rsid w:val="00790787"/>
    <w:rsid w:val="007A24AA"/>
    <w:rsid w:val="007A410B"/>
    <w:rsid w:val="007C1BEF"/>
    <w:rsid w:val="007C4E0C"/>
    <w:rsid w:val="007C77FE"/>
    <w:rsid w:val="007E29A3"/>
    <w:rsid w:val="007E446C"/>
    <w:rsid w:val="007E6D70"/>
    <w:rsid w:val="007F2CD8"/>
    <w:rsid w:val="007F3E1B"/>
    <w:rsid w:val="007F5FE9"/>
    <w:rsid w:val="00802948"/>
    <w:rsid w:val="008044D1"/>
    <w:rsid w:val="00813334"/>
    <w:rsid w:val="00814434"/>
    <w:rsid w:val="00823E35"/>
    <w:rsid w:val="00827B39"/>
    <w:rsid w:val="00837614"/>
    <w:rsid w:val="00850154"/>
    <w:rsid w:val="008603A0"/>
    <w:rsid w:val="00862D7A"/>
    <w:rsid w:val="008812B8"/>
    <w:rsid w:val="008869E1"/>
    <w:rsid w:val="00894042"/>
    <w:rsid w:val="008B627F"/>
    <w:rsid w:val="008C7CFB"/>
    <w:rsid w:val="008D5FB2"/>
    <w:rsid w:val="008F4293"/>
    <w:rsid w:val="008F58E3"/>
    <w:rsid w:val="009244E4"/>
    <w:rsid w:val="00926E82"/>
    <w:rsid w:val="009273B6"/>
    <w:rsid w:val="009304B6"/>
    <w:rsid w:val="00950D13"/>
    <w:rsid w:val="009555BD"/>
    <w:rsid w:val="009572FC"/>
    <w:rsid w:val="00973778"/>
    <w:rsid w:val="00974382"/>
    <w:rsid w:val="00975A9C"/>
    <w:rsid w:val="009760D4"/>
    <w:rsid w:val="0099346E"/>
    <w:rsid w:val="00996087"/>
    <w:rsid w:val="009A4020"/>
    <w:rsid w:val="009E3B85"/>
    <w:rsid w:val="009E4D4C"/>
    <w:rsid w:val="009F1A36"/>
    <w:rsid w:val="00A07BFC"/>
    <w:rsid w:val="00A27C17"/>
    <w:rsid w:val="00A7050B"/>
    <w:rsid w:val="00A70644"/>
    <w:rsid w:val="00A72EE7"/>
    <w:rsid w:val="00A77298"/>
    <w:rsid w:val="00A81978"/>
    <w:rsid w:val="00AA1723"/>
    <w:rsid w:val="00AA7EB8"/>
    <w:rsid w:val="00AB098D"/>
    <w:rsid w:val="00AD5B29"/>
    <w:rsid w:val="00AD657B"/>
    <w:rsid w:val="00AE0DC0"/>
    <w:rsid w:val="00AE31F8"/>
    <w:rsid w:val="00AE624B"/>
    <w:rsid w:val="00AF28B4"/>
    <w:rsid w:val="00B0057E"/>
    <w:rsid w:val="00B363E2"/>
    <w:rsid w:val="00B56970"/>
    <w:rsid w:val="00B57920"/>
    <w:rsid w:val="00B60C96"/>
    <w:rsid w:val="00B82463"/>
    <w:rsid w:val="00B86EF1"/>
    <w:rsid w:val="00BA2621"/>
    <w:rsid w:val="00BA43F0"/>
    <w:rsid w:val="00BB196C"/>
    <w:rsid w:val="00BB7DC6"/>
    <w:rsid w:val="00BC040A"/>
    <w:rsid w:val="00BC29AC"/>
    <w:rsid w:val="00BC5FF2"/>
    <w:rsid w:val="00BE0A1C"/>
    <w:rsid w:val="00BF316E"/>
    <w:rsid w:val="00BF698B"/>
    <w:rsid w:val="00C02CF9"/>
    <w:rsid w:val="00C21882"/>
    <w:rsid w:val="00C222CB"/>
    <w:rsid w:val="00C421EA"/>
    <w:rsid w:val="00C531FD"/>
    <w:rsid w:val="00C7418C"/>
    <w:rsid w:val="00C77130"/>
    <w:rsid w:val="00C822E5"/>
    <w:rsid w:val="00CA45D6"/>
    <w:rsid w:val="00CD7FD1"/>
    <w:rsid w:val="00CE0747"/>
    <w:rsid w:val="00D07030"/>
    <w:rsid w:val="00D23DA5"/>
    <w:rsid w:val="00D4238E"/>
    <w:rsid w:val="00D4713E"/>
    <w:rsid w:val="00D61E45"/>
    <w:rsid w:val="00D7276B"/>
    <w:rsid w:val="00D778F2"/>
    <w:rsid w:val="00DA20B4"/>
    <w:rsid w:val="00DA7472"/>
    <w:rsid w:val="00DF45C6"/>
    <w:rsid w:val="00E115D2"/>
    <w:rsid w:val="00E33030"/>
    <w:rsid w:val="00E46019"/>
    <w:rsid w:val="00E4657B"/>
    <w:rsid w:val="00E66B89"/>
    <w:rsid w:val="00E87161"/>
    <w:rsid w:val="00E92289"/>
    <w:rsid w:val="00EA1D0E"/>
    <w:rsid w:val="00EB1FD8"/>
    <w:rsid w:val="00EB379D"/>
    <w:rsid w:val="00EC27FD"/>
    <w:rsid w:val="00EC3236"/>
    <w:rsid w:val="00ED32A4"/>
    <w:rsid w:val="00EE0AA8"/>
    <w:rsid w:val="00F02FF2"/>
    <w:rsid w:val="00F0740C"/>
    <w:rsid w:val="00F107C4"/>
    <w:rsid w:val="00F2443C"/>
    <w:rsid w:val="00F313B4"/>
    <w:rsid w:val="00F603EE"/>
    <w:rsid w:val="00F660FD"/>
    <w:rsid w:val="00F778DF"/>
    <w:rsid w:val="00F82B16"/>
    <w:rsid w:val="00F9009B"/>
    <w:rsid w:val="00F94CA3"/>
    <w:rsid w:val="00F95B7E"/>
    <w:rsid w:val="00FA48FB"/>
    <w:rsid w:val="00FB547B"/>
    <w:rsid w:val="00FD0823"/>
    <w:rsid w:val="00FE1417"/>
    <w:rsid w:val="00FF14CF"/>
    <w:rsid w:val="00FF65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8F42ED6"/>
  <w15:chartTrackingRefBased/>
  <w15:docId w15:val="{66DD7E31-6BC0-4D44-B3AC-268AA3B99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widowControl w:val="0"/>
      <w:autoSpaceDE w:val="0"/>
      <w:autoSpaceDN w:val="0"/>
      <w:adjustRightInd w:val="0"/>
      <w:spacing w:line="273" w:lineRule="atLeast"/>
      <w:outlineLvl w:val="0"/>
    </w:pPr>
    <w:rPr>
      <w:rFonts w:ascii="Arial" w:hAnsi="Arial" w:cs="Arial"/>
      <w:b/>
      <w:bCs/>
      <w:sz w:val="22"/>
      <w:szCs w:val="22"/>
    </w:rPr>
  </w:style>
  <w:style w:type="paragraph" w:styleId="Nagwek2">
    <w:name w:val="heading 2"/>
    <w:basedOn w:val="Normalny"/>
    <w:next w:val="Normalny"/>
    <w:link w:val="Nagwek2Znak"/>
    <w:autoRedefine/>
    <w:qFormat/>
    <w:rsid w:val="00EC27FD"/>
    <w:pPr>
      <w:keepNext/>
      <w:outlineLvl w:val="1"/>
    </w:pPr>
    <w:rPr>
      <w:b/>
      <w:bCs/>
      <w:sz w:val="20"/>
      <w:szCs w:val="20"/>
      <w:lang w:val="x-none" w:eastAsia="x-none"/>
    </w:rPr>
  </w:style>
  <w:style w:type="paragraph" w:styleId="Nagwek3">
    <w:name w:val="heading 3"/>
    <w:basedOn w:val="Normalny"/>
    <w:next w:val="Normalny"/>
    <w:link w:val="Nagwek3Znak"/>
    <w:autoRedefine/>
    <w:qFormat/>
    <w:rsid w:val="00250A40"/>
    <w:pPr>
      <w:keepNext/>
      <w:spacing w:before="240" w:after="60"/>
      <w:outlineLvl w:val="2"/>
    </w:pPr>
    <w:rPr>
      <w:rFonts w:ascii="Arial" w:hAnsi="Arial"/>
      <w:b/>
      <w:bCs/>
      <w:sz w:val="18"/>
      <w:szCs w:val="18"/>
      <w:lang w:val="x-none" w:eastAsia="x-none"/>
    </w:rPr>
  </w:style>
  <w:style w:type="paragraph" w:styleId="Nagwek4">
    <w:name w:val="heading 4"/>
    <w:basedOn w:val="Normalny"/>
    <w:next w:val="Normalny"/>
    <w:link w:val="Nagwek4Znak"/>
    <w:uiPriority w:val="9"/>
    <w:qFormat/>
    <w:pPr>
      <w:keepNext/>
      <w:outlineLvl w:val="3"/>
    </w:pPr>
    <w:rPr>
      <w:b/>
      <w:lang w:val="x-none" w:eastAsia="x-none"/>
    </w:rPr>
  </w:style>
  <w:style w:type="paragraph" w:styleId="Nagwek5">
    <w:name w:val="heading 5"/>
    <w:basedOn w:val="Normalny"/>
    <w:next w:val="Normalny"/>
    <w:link w:val="Nagwek5Znak"/>
    <w:uiPriority w:val="9"/>
    <w:qFormat/>
    <w:pPr>
      <w:keepNext/>
      <w:outlineLvl w:val="4"/>
    </w:pPr>
    <w:rPr>
      <w:b/>
      <w:bCs/>
      <w:sz w:val="18"/>
      <w:lang w:val="x-none" w:eastAsia="x-none"/>
    </w:rPr>
  </w:style>
  <w:style w:type="paragraph" w:styleId="Nagwek6">
    <w:name w:val="heading 6"/>
    <w:basedOn w:val="Normalny"/>
    <w:next w:val="Normalny"/>
    <w:link w:val="Nagwek6Znak"/>
    <w:qFormat/>
    <w:rsid w:val="00CD7FD1"/>
    <w:pPr>
      <w:spacing w:before="240" w:after="60"/>
      <w:outlineLvl w:val="5"/>
    </w:pPr>
    <w:rPr>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EC27FD"/>
    <w:rPr>
      <w:b/>
      <w:bCs/>
    </w:rPr>
  </w:style>
  <w:style w:type="character" w:customStyle="1" w:styleId="Nagwek3Znak">
    <w:name w:val="Nagłówek 3 Znak"/>
    <w:link w:val="Nagwek3"/>
    <w:rsid w:val="00250A40"/>
    <w:rPr>
      <w:rFonts w:ascii="Arial" w:hAnsi="Arial" w:cs="Arial"/>
      <w:b/>
      <w:bCs/>
      <w:sz w:val="18"/>
      <w:szCs w:val="18"/>
    </w:rPr>
  </w:style>
  <w:style w:type="character" w:customStyle="1" w:styleId="Nagwek4Znak">
    <w:name w:val="Nagłówek 4 Znak"/>
    <w:link w:val="Nagwek4"/>
    <w:uiPriority w:val="9"/>
    <w:rsid w:val="00E87161"/>
    <w:rPr>
      <w:b/>
      <w:sz w:val="24"/>
      <w:szCs w:val="24"/>
    </w:rPr>
  </w:style>
  <w:style w:type="character" w:customStyle="1" w:styleId="Nagwek5Znak">
    <w:name w:val="Nagłówek 5 Znak"/>
    <w:link w:val="Nagwek5"/>
    <w:uiPriority w:val="9"/>
    <w:rsid w:val="00E87161"/>
    <w:rPr>
      <w:b/>
      <w:bCs/>
      <w:sz w:val="18"/>
      <w:szCs w:val="24"/>
    </w:rPr>
  </w:style>
  <w:style w:type="character" w:customStyle="1" w:styleId="Nagwek6Znak">
    <w:name w:val="Nagłówek 6 Znak"/>
    <w:link w:val="Nagwek6"/>
    <w:rsid w:val="00CD7FD1"/>
    <w:rPr>
      <w:b/>
      <w:bCs/>
      <w:sz w:val="22"/>
      <w:szCs w:val="22"/>
    </w:rPr>
  </w:style>
  <w:style w:type="paragraph" w:styleId="Spistreci1">
    <w:name w:val="toc 1"/>
    <w:basedOn w:val="Normalny"/>
    <w:next w:val="Normalny"/>
    <w:autoRedefine/>
    <w:uiPriority w:val="39"/>
    <w:pPr>
      <w:spacing w:before="120"/>
    </w:pPr>
    <w:rPr>
      <w:b/>
      <w:bCs/>
      <w:i/>
      <w:iCs/>
      <w:szCs w:val="28"/>
    </w:rPr>
  </w:style>
  <w:style w:type="paragraph" w:styleId="Spistreci2">
    <w:name w:val="toc 2"/>
    <w:basedOn w:val="Normalny"/>
    <w:next w:val="Normalny"/>
    <w:autoRedefine/>
    <w:uiPriority w:val="39"/>
    <w:pPr>
      <w:spacing w:before="120"/>
      <w:ind w:left="240"/>
    </w:pPr>
    <w:rPr>
      <w:b/>
      <w:bCs/>
      <w:szCs w:val="26"/>
    </w:rPr>
  </w:style>
  <w:style w:type="paragraph" w:styleId="Spistreci3">
    <w:name w:val="toc 3"/>
    <w:basedOn w:val="Normalny"/>
    <w:next w:val="Normalny"/>
    <w:autoRedefine/>
    <w:semiHidden/>
    <w:pPr>
      <w:ind w:left="480"/>
    </w:pPr>
  </w:style>
  <w:style w:type="paragraph" w:styleId="Spistreci4">
    <w:name w:val="toc 4"/>
    <w:basedOn w:val="Normalny"/>
    <w:next w:val="Normalny"/>
    <w:autoRedefine/>
    <w:semiHidden/>
    <w:pPr>
      <w:ind w:left="720"/>
    </w:pPr>
  </w:style>
  <w:style w:type="paragraph" w:styleId="Spistreci5">
    <w:name w:val="toc 5"/>
    <w:basedOn w:val="Normalny"/>
    <w:next w:val="Normalny"/>
    <w:autoRedefine/>
    <w:semiHidden/>
    <w:pPr>
      <w:ind w:left="960"/>
    </w:pPr>
  </w:style>
  <w:style w:type="paragraph" w:styleId="Spistreci6">
    <w:name w:val="toc 6"/>
    <w:basedOn w:val="Normalny"/>
    <w:next w:val="Normalny"/>
    <w:autoRedefine/>
    <w:semiHidden/>
    <w:pPr>
      <w:ind w:left="1200"/>
    </w:pPr>
  </w:style>
  <w:style w:type="paragraph" w:styleId="Spistreci7">
    <w:name w:val="toc 7"/>
    <w:basedOn w:val="Normalny"/>
    <w:next w:val="Normalny"/>
    <w:autoRedefine/>
    <w:semiHidden/>
    <w:pPr>
      <w:ind w:left="1440"/>
    </w:pPr>
  </w:style>
  <w:style w:type="paragraph" w:styleId="Spistreci8">
    <w:name w:val="toc 8"/>
    <w:basedOn w:val="Normalny"/>
    <w:next w:val="Normalny"/>
    <w:autoRedefine/>
    <w:semiHidden/>
    <w:pPr>
      <w:ind w:left="1680"/>
    </w:pPr>
  </w:style>
  <w:style w:type="paragraph" w:styleId="Spistreci9">
    <w:name w:val="toc 9"/>
    <w:basedOn w:val="Normalny"/>
    <w:next w:val="Normalny"/>
    <w:autoRedefine/>
    <w:semiHidden/>
    <w:pPr>
      <w:ind w:left="1920"/>
    </w:pPr>
  </w:style>
  <w:style w:type="character" w:styleId="Hipercze">
    <w:name w:val="Hyperlink"/>
    <w:uiPriority w:val="99"/>
    <w:rPr>
      <w:color w:val="0000FF"/>
      <w:u w:val="single"/>
    </w:rPr>
  </w:style>
  <w:style w:type="paragraph" w:styleId="Tekstpodstawowy">
    <w:name w:val="Body Text"/>
    <w:basedOn w:val="Normalny"/>
    <w:link w:val="TekstpodstawowyZnak"/>
    <w:pPr>
      <w:jc w:val="both"/>
    </w:pPr>
    <w:rPr>
      <w:lang w:val="x-none" w:eastAsia="x-none"/>
    </w:rPr>
  </w:style>
  <w:style w:type="character" w:customStyle="1" w:styleId="TekstpodstawowyZnak">
    <w:name w:val="Tekst podstawowy Znak"/>
    <w:link w:val="Tekstpodstawowy"/>
    <w:rsid w:val="00DA20B4"/>
    <w:rPr>
      <w:sz w:val="24"/>
      <w:szCs w:val="24"/>
    </w:rPr>
  </w:style>
  <w:style w:type="paragraph" w:styleId="Tekstpodstawowywcity2">
    <w:name w:val="Body Text Indent 2"/>
    <w:basedOn w:val="Normalny"/>
    <w:link w:val="Tekstpodstawowywcity2Znak"/>
    <w:uiPriority w:val="99"/>
    <w:pPr>
      <w:widowControl w:val="0"/>
      <w:autoSpaceDE w:val="0"/>
      <w:autoSpaceDN w:val="0"/>
      <w:adjustRightInd w:val="0"/>
      <w:spacing w:line="278" w:lineRule="atLeast"/>
      <w:ind w:firstLine="350"/>
    </w:pPr>
    <w:rPr>
      <w:rFonts w:ascii="Arial" w:hAnsi="Arial"/>
      <w:lang w:val="x-none" w:eastAsia="x-none"/>
    </w:rPr>
  </w:style>
  <w:style w:type="character" w:customStyle="1" w:styleId="Tekstpodstawowywcity2Znak">
    <w:name w:val="Tekst podstawowy wcięty 2 Znak"/>
    <w:link w:val="Tekstpodstawowywcity2"/>
    <w:uiPriority w:val="99"/>
    <w:rsid w:val="00E87161"/>
    <w:rPr>
      <w:rFonts w:ascii="Arial" w:hAnsi="Arial" w:cs="Arial"/>
      <w:sz w:val="24"/>
      <w:szCs w:val="24"/>
    </w:rPr>
  </w:style>
  <w:style w:type="paragraph" w:customStyle="1" w:styleId="FR1">
    <w:name w:val="FR1"/>
    <w:pPr>
      <w:widowControl w:val="0"/>
      <w:autoSpaceDE w:val="0"/>
      <w:autoSpaceDN w:val="0"/>
      <w:adjustRightInd w:val="0"/>
      <w:spacing w:before="1060"/>
      <w:jc w:val="right"/>
    </w:pPr>
    <w:rPr>
      <w:rFonts w:ascii="Arial" w:hAnsi="Arial"/>
      <w:b/>
      <w:sz w:val="32"/>
    </w:rPr>
  </w:style>
  <w:style w:type="paragraph" w:styleId="Tekstpodstawowy2">
    <w:name w:val="Body Text 2"/>
    <w:basedOn w:val="Normalny"/>
    <w:link w:val="Tekstpodstawowy2Znak"/>
    <w:uiPriority w:val="99"/>
    <w:rPr>
      <w:sz w:val="20"/>
      <w:lang w:val="x-none" w:eastAsia="x-none"/>
    </w:rPr>
  </w:style>
  <w:style w:type="character" w:customStyle="1" w:styleId="Tekstpodstawowy2Znak">
    <w:name w:val="Tekst podstawowy 2 Znak"/>
    <w:link w:val="Tekstpodstawowy2"/>
    <w:uiPriority w:val="99"/>
    <w:rsid w:val="00E87161"/>
    <w:rPr>
      <w:szCs w:val="24"/>
    </w:rPr>
  </w:style>
  <w:style w:type="paragraph" w:styleId="Tekstpodstawowy3">
    <w:name w:val="Body Text 3"/>
    <w:basedOn w:val="Normalny"/>
    <w:link w:val="Tekstpodstawowy3Znak"/>
    <w:uiPriority w:val="99"/>
    <w:rPr>
      <w:sz w:val="18"/>
      <w:lang w:val="x-none" w:eastAsia="x-none"/>
    </w:rPr>
  </w:style>
  <w:style w:type="character" w:customStyle="1" w:styleId="Tekstpodstawowy3Znak">
    <w:name w:val="Tekst podstawowy 3 Znak"/>
    <w:link w:val="Tekstpodstawowy3"/>
    <w:uiPriority w:val="99"/>
    <w:rsid w:val="00E87161"/>
    <w:rPr>
      <w:sz w:val="18"/>
      <w:szCs w:val="24"/>
    </w:rPr>
  </w:style>
  <w:style w:type="paragraph" w:styleId="Tekstpodstawowywcity">
    <w:name w:val="Body Text Indent"/>
    <w:basedOn w:val="Normalny"/>
    <w:link w:val="TekstpodstawowywcityZnak"/>
    <w:uiPriority w:val="99"/>
    <w:pPr>
      <w:widowControl w:val="0"/>
      <w:shd w:val="clear" w:color="auto" w:fill="FFFFFF"/>
      <w:tabs>
        <w:tab w:val="left" w:pos="709"/>
      </w:tabs>
      <w:autoSpaceDE w:val="0"/>
      <w:autoSpaceDN w:val="0"/>
      <w:adjustRightInd w:val="0"/>
      <w:spacing w:before="10"/>
      <w:ind w:left="709" w:hanging="709"/>
    </w:pPr>
    <w:rPr>
      <w:rFonts w:ascii="Arial" w:hAnsi="Arial"/>
      <w:color w:val="000000"/>
      <w:spacing w:val="-5"/>
      <w:sz w:val="22"/>
      <w:szCs w:val="22"/>
      <w:lang w:val="x-none" w:eastAsia="x-none"/>
    </w:rPr>
  </w:style>
  <w:style w:type="character" w:customStyle="1" w:styleId="TekstpodstawowywcityZnak">
    <w:name w:val="Tekst podstawowy wcięty Znak"/>
    <w:link w:val="Tekstpodstawowywcity"/>
    <w:uiPriority w:val="99"/>
    <w:rsid w:val="00E87161"/>
    <w:rPr>
      <w:rFonts w:ascii="Arial" w:hAnsi="Arial" w:cs="Arial"/>
      <w:color w:val="000000"/>
      <w:spacing w:val="-5"/>
      <w:sz w:val="22"/>
      <w:szCs w:val="22"/>
      <w:shd w:val="clear" w:color="auto" w:fill="FFFFFF"/>
    </w:rPr>
  </w:style>
  <w:style w:type="paragraph" w:customStyle="1" w:styleId="WW-Tekstpodstawowy2">
    <w:name w:val="WW-Tekst podstawowy 2"/>
    <w:basedOn w:val="Normalny"/>
    <w:pPr>
      <w:suppressAutoHyphens/>
      <w:spacing w:line="360" w:lineRule="auto"/>
    </w:pPr>
    <w:rPr>
      <w:b/>
      <w:szCs w:val="20"/>
    </w:rPr>
  </w:style>
  <w:style w:type="paragraph" w:customStyle="1" w:styleId="WW-Tekstpodstawowy3">
    <w:name w:val="WW-Tekst podstawowy 3"/>
    <w:basedOn w:val="Normalny"/>
    <w:pPr>
      <w:suppressAutoHyphens/>
      <w:spacing w:line="360" w:lineRule="auto"/>
      <w:jc w:val="both"/>
    </w:pPr>
    <w:rPr>
      <w:szCs w:val="20"/>
    </w:rPr>
  </w:style>
  <w:style w:type="character" w:styleId="Pogrubienie">
    <w:name w:val="Strong"/>
    <w:qFormat/>
    <w:rPr>
      <w:b/>
      <w:bCs/>
    </w:rPr>
  </w:style>
  <w:style w:type="character" w:customStyle="1" w:styleId="WW-Domylnaczcionkaakapitu">
    <w:name w:val="WW-Domyślna czcionka akapitu"/>
  </w:style>
  <w:style w:type="paragraph" w:customStyle="1" w:styleId="WW-NormalnyWeb">
    <w:name w:val="WW-Normalny (Web)"/>
    <w:basedOn w:val="Normalny"/>
    <w:pPr>
      <w:suppressAutoHyphens/>
      <w:spacing w:after="15"/>
    </w:pPr>
    <w:rPr>
      <w:lang w:eastAsia="ar-SA"/>
    </w:rPr>
  </w:style>
  <w:style w:type="paragraph" w:styleId="Nagwek">
    <w:name w:val="header"/>
    <w:basedOn w:val="Normalny"/>
    <w:link w:val="NagwekZnak"/>
    <w:pPr>
      <w:tabs>
        <w:tab w:val="center" w:pos="4536"/>
        <w:tab w:val="right" w:pos="9072"/>
      </w:tabs>
    </w:pPr>
    <w:rPr>
      <w:lang w:val="x-none" w:eastAsia="x-none"/>
    </w:rPr>
  </w:style>
  <w:style w:type="character" w:customStyle="1" w:styleId="NagwekZnak">
    <w:name w:val="Nagłówek Znak"/>
    <w:link w:val="Nagwek"/>
    <w:rsid w:val="00DA20B4"/>
    <w:rPr>
      <w:sz w:val="24"/>
      <w:szCs w:val="24"/>
    </w:rPr>
  </w:style>
  <w:style w:type="paragraph" w:styleId="Stopka">
    <w:name w:val="footer"/>
    <w:basedOn w:val="Normalny"/>
    <w:pPr>
      <w:tabs>
        <w:tab w:val="center" w:pos="4536"/>
        <w:tab w:val="right" w:pos="9072"/>
      </w:tabs>
    </w:pPr>
  </w:style>
  <w:style w:type="paragraph" w:styleId="NormalnyWeb">
    <w:name w:val="Normal (Web)"/>
    <w:basedOn w:val="Normalny"/>
    <w:rsid w:val="00BC5FF2"/>
    <w:pPr>
      <w:spacing w:before="100" w:beforeAutospacing="1" w:after="100" w:afterAutospacing="1"/>
    </w:pPr>
  </w:style>
  <w:style w:type="paragraph" w:styleId="Zwykytekst">
    <w:name w:val="Plain Text"/>
    <w:basedOn w:val="Normalny"/>
    <w:link w:val="ZwykytekstZnak"/>
    <w:rsid w:val="00814434"/>
    <w:rPr>
      <w:rFonts w:ascii="Courier New" w:hAnsi="Courier New"/>
      <w:sz w:val="20"/>
      <w:szCs w:val="20"/>
      <w:lang w:val="x-none" w:eastAsia="x-none"/>
    </w:rPr>
  </w:style>
  <w:style w:type="character" w:customStyle="1" w:styleId="ZwykytekstZnak">
    <w:name w:val="Zwykły tekst Znak"/>
    <w:link w:val="Zwykytekst"/>
    <w:rsid w:val="00814434"/>
    <w:rPr>
      <w:rFonts w:ascii="Courier New" w:hAnsi="Courier New" w:cs="Courier New"/>
    </w:rPr>
  </w:style>
  <w:style w:type="paragraph" w:customStyle="1" w:styleId="Standardowytekst">
    <w:name w:val="Standardowy.tekst"/>
    <w:rsid w:val="001616A6"/>
    <w:pPr>
      <w:overflowPunct w:val="0"/>
      <w:autoSpaceDE w:val="0"/>
      <w:autoSpaceDN w:val="0"/>
      <w:adjustRightInd w:val="0"/>
      <w:jc w:val="both"/>
      <w:textAlignment w:val="baseline"/>
    </w:pPr>
  </w:style>
  <w:style w:type="paragraph" w:styleId="Tekstpodstawowywcity3">
    <w:name w:val="Body Text Indent 3"/>
    <w:basedOn w:val="Normalny"/>
    <w:link w:val="Tekstpodstawowywcity3Znak"/>
    <w:uiPriority w:val="99"/>
    <w:rsid w:val="00E33030"/>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rsid w:val="00E33030"/>
    <w:rPr>
      <w:sz w:val="16"/>
      <w:szCs w:val="16"/>
    </w:rPr>
  </w:style>
  <w:style w:type="paragraph" w:customStyle="1" w:styleId="Styl">
    <w:name w:val="Styl"/>
    <w:rsid w:val="00E33030"/>
    <w:pPr>
      <w:widowControl w:val="0"/>
      <w:autoSpaceDE w:val="0"/>
      <w:autoSpaceDN w:val="0"/>
      <w:adjustRightInd w:val="0"/>
    </w:pPr>
    <w:rPr>
      <w:rFonts w:ascii="Arial" w:hAnsi="Arial" w:cs="Arial"/>
      <w:szCs w:val="24"/>
    </w:rPr>
  </w:style>
  <w:style w:type="paragraph" w:styleId="Tekstdymka">
    <w:name w:val="Balloon Text"/>
    <w:basedOn w:val="Normalny"/>
    <w:link w:val="TekstdymkaZnak"/>
    <w:uiPriority w:val="99"/>
    <w:semiHidden/>
    <w:unhideWhenUsed/>
    <w:rsid w:val="000E1D7B"/>
    <w:rPr>
      <w:rFonts w:ascii="Tahoma" w:hAnsi="Tahoma"/>
      <w:sz w:val="16"/>
      <w:szCs w:val="16"/>
      <w:lang w:val="x-none" w:eastAsia="x-none"/>
    </w:rPr>
  </w:style>
  <w:style w:type="character" w:customStyle="1" w:styleId="TekstdymkaZnak">
    <w:name w:val="Tekst dymka Znak"/>
    <w:link w:val="Tekstdymka"/>
    <w:uiPriority w:val="99"/>
    <w:semiHidden/>
    <w:rsid w:val="000E1D7B"/>
    <w:rPr>
      <w:rFonts w:ascii="Tahoma" w:hAnsi="Tahoma" w:cs="Tahoma"/>
      <w:sz w:val="16"/>
      <w:szCs w:val="16"/>
    </w:rPr>
  </w:style>
  <w:style w:type="paragraph" w:customStyle="1" w:styleId="NUMER2">
    <w:name w:val="NUMER2"/>
    <w:basedOn w:val="Normalny"/>
    <w:rsid w:val="00641AB4"/>
    <w:pPr>
      <w:numPr>
        <w:numId w:val="18"/>
      </w:numPr>
      <w:tabs>
        <w:tab w:val="clear" w:pos="360"/>
      </w:tabs>
    </w:pPr>
  </w:style>
  <w:style w:type="paragraph" w:styleId="Tytu">
    <w:name w:val="Title"/>
    <w:basedOn w:val="Normalny"/>
    <w:link w:val="TytuZnak"/>
    <w:qFormat/>
    <w:rsid w:val="00641AB4"/>
    <w:pPr>
      <w:jc w:val="center"/>
    </w:pPr>
    <w:rPr>
      <w:sz w:val="32"/>
      <w:szCs w:val="20"/>
      <w:lang w:val="x-none" w:eastAsia="x-none"/>
    </w:rPr>
  </w:style>
  <w:style w:type="character" w:customStyle="1" w:styleId="TytuZnak">
    <w:name w:val="Tytuł Znak"/>
    <w:link w:val="Tytu"/>
    <w:rsid w:val="00641AB4"/>
    <w:rPr>
      <w:sz w:val="32"/>
    </w:rPr>
  </w:style>
  <w:style w:type="paragraph" w:customStyle="1" w:styleId="tekstost">
    <w:name w:val="tekst ost"/>
    <w:basedOn w:val="Normalny"/>
    <w:rsid w:val="00641AB4"/>
    <w:pPr>
      <w:overflowPunct w:val="0"/>
      <w:autoSpaceDE w:val="0"/>
      <w:autoSpaceDN w:val="0"/>
      <w:adjustRightInd w:val="0"/>
      <w:jc w:val="both"/>
      <w:textAlignment w:val="baseline"/>
    </w:pPr>
    <w:rPr>
      <w:sz w:val="20"/>
      <w:szCs w:val="20"/>
    </w:rPr>
  </w:style>
  <w:style w:type="paragraph" w:styleId="Lista2">
    <w:name w:val="List 2"/>
    <w:basedOn w:val="Normalny"/>
    <w:rsid w:val="00F313B4"/>
    <w:pPr>
      <w:ind w:left="566" w:hanging="283"/>
    </w:pPr>
    <w:rPr>
      <w:sz w:val="20"/>
      <w:szCs w:val="20"/>
    </w:rPr>
  </w:style>
  <w:style w:type="paragraph" w:customStyle="1" w:styleId="Default">
    <w:name w:val="Default"/>
    <w:rsid w:val="00F313B4"/>
    <w:pPr>
      <w:autoSpaceDE w:val="0"/>
      <w:autoSpaceDN w:val="0"/>
      <w:adjustRightInd w:val="0"/>
    </w:pPr>
    <w:rPr>
      <w:rFonts w:ascii="Arial" w:hAnsi="Arial" w:cs="Arial"/>
    </w:rPr>
  </w:style>
  <w:style w:type="paragraph" w:customStyle="1" w:styleId="Nag3wek6">
    <w:name w:val="Nag3ówek 6"/>
    <w:basedOn w:val="Default"/>
    <w:next w:val="Default"/>
    <w:rsid w:val="00F313B4"/>
    <w:rPr>
      <w:rFonts w:cs="Times New Roman"/>
      <w:sz w:val="24"/>
      <w:szCs w:val="24"/>
    </w:rPr>
  </w:style>
  <w:style w:type="paragraph" w:customStyle="1" w:styleId="Nagwek3BT">
    <w:name w:val="Nagłówek 3 BT"/>
    <w:basedOn w:val="Nagwek3"/>
    <w:rsid w:val="00F313B4"/>
    <w:pPr>
      <w:spacing w:before="0" w:after="0"/>
      <w:ind w:firstLine="709"/>
      <w:jc w:val="both"/>
    </w:pPr>
    <w:rPr>
      <w:rFonts w:ascii="Tahoma" w:hAnsi="Tahoma"/>
      <w:b w:val="0"/>
      <w:bCs w:val="0"/>
      <w:iCs/>
      <w:snapToGrid w:val="0"/>
      <w:szCs w:val="20"/>
    </w:rPr>
  </w:style>
  <w:style w:type="paragraph" w:styleId="Tekstblokowy">
    <w:name w:val="Block Text"/>
    <w:basedOn w:val="Normalny"/>
    <w:rsid w:val="00CD7FD1"/>
    <w:pPr>
      <w:ind w:left="-426" w:right="-144" w:firstLine="426"/>
      <w:jc w:val="both"/>
    </w:pPr>
    <w:rPr>
      <w:rFonts w:ascii="Arial" w:hAnsi="Arial"/>
      <w:sz w:val="20"/>
      <w:szCs w:val="20"/>
    </w:rPr>
  </w:style>
  <w:style w:type="paragraph" w:styleId="Akapitzlist">
    <w:name w:val="List Paragraph"/>
    <w:basedOn w:val="Normalny"/>
    <w:uiPriority w:val="1"/>
    <w:qFormat/>
    <w:rsid w:val="00CD7FD1"/>
    <w:pPr>
      <w:ind w:left="720"/>
      <w:contextualSpacing/>
    </w:pPr>
  </w:style>
  <w:style w:type="paragraph" w:customStyle="1" w:styleId="Tabela09">
    <w:name w:val="Tabela 09"/>
    <w:basedOn w:val="Normalny"/>
    <w:rsid w:val="00CD7FD1"/>
    <w:pPr>
      <w:spacing w:before="60" w:after="60"/>
      <w:jc w:val="center"/>
    </w:pPr>
    <w:rPr>
      <w:rFonts w:ascii="Arial" w:hAnsi="Arial"/>
      <w:sz w:val="18"/>
      <w:szCs w:val="20"/>
    </w:rPr>
  </w:style>
  <w:style w:type="paragraph" w:customStyle="1" w:styleId="Tabela10">
    <w:name w:val="Tabela 10"/>
    <w:basedOn w:val="Normalny"/>
    <w:rsid w:val="00CD7FD1"/>
    <w:pPr>
      <w:autoSpaceDE w:val="0"/>
      <w:autoSpaceDN w:val="0"/>
      <w:spacing w:before="60" w:after="60"/>
      <w:jc w:val="center"/>
    </w:pPr>
    <w:rPr>
      <w:sz w:val="20"/>
      <w:szCs w:val="20"/>
    </w:rPr>
  </w:style>
  <w:style w:type="paragraph" w:styleId="Bezodstpw">
    <w:name w:val="No Spacing"/>
    <w:uiPriority w:val="1"/>
    <w:qFormat/>
    <w:rsid w:val="00CD7FD1"/>
    <w:rPr>
      <w:rFonts w:ascii="Calibri" w:eastAsia="Calibri" w:hAnsi="Calibri"/>
      <w:sz w:val="22"/>
      <w:szCs w:val="22"/>
      <w:lang w:eastAsia="en-US"/>
    </w:rPr>
  </w:style>
  <w:style w:type="paragraph" w:styleId="Lista">
    <w:name w:val="List"/>
    <w:basedOn w:val="Normalny"/>
    <w:uiPriority w:val="99"/>
    <w:semiHidden/>
    <w:unhideWhenUsed/>
    <w:rsid w:val="00CD7FD1"/>
    <w:pPr>
      <w:ind w:left="283" w:hanging="283"/>
      <w:contextualSpacing/>
    </w:pPr>
  </w:style>
  <w:style w:type="paragraph" w:styleId="Tekstprzypisudolnego">
    <w:name w:val="footnote text"/>
    <w:basedOn w:val="Normalny"/>
    <w:link w:val="TekstprzypisudolnegoZnak"/>
    <w:semiHidden/>
    <w:rsid w:val="00E87161"/>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basedOn w:val="Domylnaczcionkaakapitu"/>
    <w:link w:val="Tekstprzypisudolnego"/>
    <w:semiHidden/>
    <w:rsid w:val="00E87161"/>
  </w:style>
  <w:style w:type="character" w:styleId="Numerstrony">
    <w:name w:val="page number"/>
    <w:basedOn w:val="Domylnaczcionkaakapitu"/>
    <w:rsid w:val="00E87161"/>
  </w:style>
  <w:style w:type="character" w:customStyle="1" w:styleId="PlandokumentuZnak">
    <w:name w:val="Plan dokumentu Znak"/>
    <w:link w:val="Plandokumentu"/>
    <w:uiPriority w:val="99"/>
    <w:semiHidden/>
    <w:rsid w:val="00E87161"/>
    <w:rPr>
      <w:rFonts w:ascii="Tahoma" w:hAnsi="Tahoma" w:cs="Tahoma"/>
      <w:sz w:val="16"/>
      <w:szCs w:val="16"/>
    </w:rPr>
  </w:style>
  <w:style w:type="paragraph" w:customStyle="1" w:styleId="Plandokumentu">
    <w:name w:val="Plan dokumentu"/>
    <w:basedOn w:val="Normalny"/>
    <w:link w:val="PlandokumentuZnak"/>
    <w:uiPriority w:val="99"/>
    <w:semiHidden/>
    <w:unhideWhenUsed/>
    <w:rsid w:val="00E87161"/>
    <w:pPr>
      <w:overflowPunct w:val="0"/>
      <w:autoSpaceDE w:val="0"/>
      <w:autoSpaceDN w:val="0"/>
      <w:adjustRightInd w:val="0"/>
      <w:jc w:val="both"/>
      <w:textAlignment w:val="baseline"/>
    </w:pPr>
    <w:rPr>
      <w:rFonts w:ascii="Tahoma" w:hAnsi="Tahoma"/>
      <w:sz w:val="16"/>
      <w:szCs w:val="16"/>
      <w:lang w:val="x-none" w:eastAsia="x-none"/>
    </w:rPr>
  </w:style>
  <w:style w:type="paragraph" w:customStyle="1" w:styleId="stockout-of-stock">
    <w:name w:val="stock out-of-stock"/>
    <w:basedOn w:val="Normalny"/>
    <w:rsid w:val="001C25E2"/>
    <w:pPr>
      <w:spacing w:before="100" w:beforeAutospacing="1" w:after="100" w:afterAutospacing="1"/>
    </w:pPr>
  </w:style>
  <w:style w:type="paragraph" w:customStyle="1" w:styleId="Nagwek31">
    <w:name w:val="Nagłówek 31"/>
    <w:basedOn w:val="Normalny"/>
    <w:uiPriority w:val="1"/>
    <w:qFormat/>
    <w:rsid w:val="001E2CE9"/>
    <w:pPr>
      <w:widowControl w:val="0"/>
      <w:spacing w:before="1"/>
      <w:ind w:left="304" w:right="239"/>
      <w:outlineLvl w:val="3"/>
    </w:pPr>
    <w:rPr>
      <w:rFonts w:ascii="Ebrima" w:eastAsia="Ebrima" w:hAnsi="Ebrima" w:cs="Ebrima"/>
      <w:sz w:val="25"/>
      <w:szCs w:val="25"/>
      <w:lang w:val="en-US" w:eastAsia="en-US"/>
    </w:rPr>
  </w:style>
  <w:style w:type="paragraph" w:customStyle="1" w:styleId="Nagwek41">
    <w:name w:val="Nagłówek 41"/>
    <w:basedOn w:val="Normalny"/>
    <w:uiPriority w:val="1"/>
    <w:qFormat/>
    <w:rsid w:val="001E2CE9"/>
    <w:pPr>
      <w:widowControl w:val="0"/>
      <w:ind w:left="116"/>
      <w:outlineLvl w:val="4"/>
    </w:pPr>
    <w:rPr>
      <w:rFonts w:ascii="Ebrima" w:eastAsia="Ebrima" w:hAnsi="Ebrima" w:cs="Ebrima"/>
      <w:b/>
      <w:bCs/>
      <w:lang w:val="en-US" w:eastAsia="en-US"/>
    </w:rPr>
  </w:style>
  <w:style w:type="paragraph" w:customStyle="1" w:styleId="TableParagraph">
    <w:name w:val="Table Paragraph"/>
    <w:basedOn w:val="Normalny"/>
    <w:uiPriority w:val="1"/>
    <w:qFormat/>
    <w:rsid w:val="001E2CE9"/>
    <w:pPr>
      <w:widowControl w:val="0"/>
      <w:ind w:left="103"/>
    </w:pPr>
    <w:rPr>
      <w:rFonts w:ascii="Ebrima" w:eastAsia="Ebrima" w:hAnsi="Ebrima" w:cs="Ebrima"/>
      <w:sz w:val="22"/>
      <w:szCs w:val="22"/>
      <w:lang w:val="en-US" w:eastAsia="en-US"/>
    </w:rPr>
  </w:style>
  <w:style w:type="character" w:customStyle="1" w:styleId="apple-converted-space">
    <w:name w:val="apple-converted-space"/>
    <w:basedOn w:val="Domylnaczcionkaakapitu"/>
    <w:rsid w:val="00F77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454626">
      <w:bodyDiv w:val="1"/>
      <w:marLeft w:val="0"/>
      <w:marRight w:val="0"/>
      <w:marTop w:val="0"/>
      <w:marBottom w:val="0"/>
      <w:divBdr>
        <w:top w:val="none" w:sz="0" w:space="0" w:color="auto"/>
        <w:left w:val="none" w:sz="0" w:space="0" w:color="auto"/>
        <w:bottom w:val="none" w:sz="0" w:space="0" w:color="auto"/>
        <w:right w:val="none" w:sz="0" w:space="0" w:color="auto"/>
      </w:divBdr>
    </w:div>
    <w:div w:id="1905481505">
      <w:bodyDiv w:val="1"/>
      <w:marLeft w:val="0"/>
      <w:marRight w:val="0"/>
      <w:marTop w:val="0"/>
      <w:marBottom w:val="0"/>
      <w:divBdr>
        <w:top w:val="none" w:sz="0" w:space="0" w:color="auto"/>
        <w:left w:val="none" w:sz="0" w:space="0" w:color="auto"/>
        <w:bottom w:val="none" w:sz="0" w:space="0" w:color="auto"/>
        <w:right w:val="none" w:sz="0" w:space="0" w:color="auto"/>
      </w:divBdr>
      <w:divsChild>
        <w:div w:id="762847150">
          <w:marLeft w:val="0"/>
          <w:marRight w:val="0"/>
          <w:marTop w:val="0"/>
          <w:marBottom w:val="0"/>
          <w:divBdr>
            <w:top w:val="none" w:sz="0" w:space="0" w:color="auto"/>
            <w:left w:val="none" w:sz="0" w:space="0" w:color="auto"/>
            <w:bottom w:val="none" w:sz="0" w:space="0" w:color="auto"/>
            <w:right w:val="none" w:sz="0" w:space="0" w:color="auto"/>
          </w:divBdr>
          <w:divsChild>
            <w:div w:id="10971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BA22F-BC6C-4400-9C04-023B13B4C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14452</Words>
  <Characters>86714</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STWiOR - Budowa Przedszkola w Wyrach, ul. Puszkina 10 [działka nr 699/85, 1624/85, 1480/88, 1890/85]</vt:lpstr>
    </vt:vector>
  </TitlesOfParts>
  <Company/>
  <LinksUpToDate>false</LinksUpToDate>
  <CharactersWithSpaces>100965</CharactersWithSpaces>
  <SharedDoc>false</SharedDoc>
  <HLinks>
    <vt:vector size="96" baseType="variant">
      <vt:variant>
        <vt:i4>1179707</vt:i4>
      </vt:variant>
      <vt:variant>
        <vt:i4>92</vt:i4>
      </vt:variant>
      <vt:variant>
        <vt:i4>0</vt:i4>
      </vt:variant>
      <vt:variant>
        <vt:i4>5</vt:i4>
      </vt:variant>
      <vt:variant>
        <vt:lpwstr/>
      </vt:variant>
      <vt:variant>
        <vt:lpwstr>_Toc460182702</vt:lpwstr>
      </vt:variant>
      <vt:variant>
        <vt:i4>1179707</vt:i4>
      </vt:variant>
      <vt:variant>
        <vt:i4>86</vt:i4>
      </vt:variant>
      <vt:variant>
        <vt:i4>0</vt:i4>
      </vt:variant>
      <vt:variant>
        <vt:i4>5</vt:i4>
      </vt:variant>
      <vt:variant>
        <vt:lpwstr/>
      </vt:variant>
      <vt:variant>
        <vt:lpwstr>_Toc460182701</vt:lpwstr>
      </vt:variant>
      <vt:variant>
        <vt:i4>1179707</vt:i4>
      </vt:variant>
      <vt:variant>
        <vt:i4>80</vt:i4>
      </vt:variant>
      <vt:variant>
        <vt:i4>0</vt:i4>
      </vt:variant>
      <vt:variant>
        <vt:i4>5</vt:i4>
      </vt:variant>
      <vt:variant>
        <vt:lpwstr/>
      </vt:variant>
      <vt:variant>
        <vt:lpwstr>_Toc460182700</vt:lpwstr>
      </vt:variant>
      <vt:variant>
        <vt:i4>1769530</vt:i4>
      </vt:variant>
      <vt:variant>
        <vt:i4>74</vt:i4>
      </vt:variant>
      <vt:variant>
        <vt:i4>0</vt:i4>
      </vt:variant>
      <vt:variant>
        <vt:i4>5</vt:i4>
      </vt:variant>
      <vt:variant>
        <vt:lpwstr/>
      </vt:variant>
      <vt:variant>
        <vt:lpwstr>_Toc460182699</vt:lpwstr>
      </vt:variant>
      <vt:variant>
        <vt:i4>1769530</vt:i4>
      </vt:variant>
      <vt:variant>
        <vt:i4>68</vt:i4>
      </vt:variant>
      <vt:variant>
        <vt:i4>0</vt:i4>
      </vt:variant>
      <vt:variant>
        <vt:i4>5</vt:i4>
      </vt:variant>
      <vt:variant>
        <vt:lpwstr/>
      </vt:variant>
      <vt:variant>
        <vt:lpwstr>_Toc460182698</vt:lpwstr>
      </vt:variant>
      <vt:variant>
        <vt:i4>1769530</vt:i4>
      </vt:variant>
      <vt:variant>
        <vt:i4>62</vt:i4>
      </vt:variant>
      <vt:variant>
        <vt:i4>0</vt:i4>
      </vt:variant>
      <vt:variant>
        <vt:i4>5</vt:i4>
      </vt:variant>
      <vt:variant>
        <vt:lpwstr/>
      </vt:variant>
      <vt:variant>
        <vt:lpwstr>_Toc460182697</vt:lpwstr>
      </vt:variant>
      <vt:variant>
        <vt:i4>1769530</vt:i4>
      </vt:variant>
      <vt:variant>
        <vt:i4>56</vt:i4>
      </vt:variant>
      <vt:variant>
        <vt:i4>0</vt:i4>
      </vt:variant>
      <vt:variant>
        <vt:i4>5</vt:i4>
      </vt:variant>
      <vt:variant>
        <vt:lpwstr/>
      </vt:variant>
      <vt:variant>
        <vt:lpwstr>_Toc460182696</vt:lpwstr>
      </vt:variant>
      <vt:variant>
        <vt:i4>1769530</vt:i4>
      </vt:variant>
      <vt:variant>
        <vt:i4>50</vt:i4>
      </vt:variant>
      <vt:variant>
        <vt:i4>0</vt:i4>
      </vt:variant>
      <vt:variant>
        <vt:i4>5</vt:i4>
      </vt:variant>
      <vt:variant>
        <vt:lpwstr/>
      </vt:variant>
      <vt:variant>
        <vt:lpwstr>_Toc460182695</vt:lpwstr>
      </vt:variant>
      <vt:variant>
        <vt:i4>1769530</vt:i4>
      </vt:variant>
      <vt:variant>
        <vt:i4>44</vt:i4>
      </vt:variant>
      <vt:variant>
        <vt:i4>0</vt:i4>
      </vt:variant>
      <vt:variant>
        <vt:i4>5</vt:i4>
      </vt:variant>
      <vt:variant>
        <vt:lpwstr/>
      </vt:variant>
      <vt:variant>
        <vt:lpwstr>_Toc460182694</vt:lpwstr>
      </vt:variant>
      <vt:variant>
        <vt:i4>1769530</vt:i4>
      </vt:variant>
      <vt:variant>
        <vt:i4>38</vt:i4>
      </vt:variant>
      <vt:variant>
        <vt:i4>0</vt:i4>
      </vt:variant>
      <vt:variant>
        <vt:i4>5</vt:i4>
      </vt:variant>
      <vt:variant>
        <vt:lpwstr/>
      </vt:variant>
      <vt:variant>
        <vt:lpwstr>_Toc460182693</vt:lpwstr>
      </vt:variant>
      <vt:variant>
        <vt:i4>1769530</vt:i4>
      </vt:variant>
      <vt:variant>
        <vt:i4>32</vt:i4>
      </vt:variant>
      <vt:variant>
        <vt:i4>0</vt:i4>
      </vt:variant>
      <vt:variant>
        <vt:i4>5</vt:i4>
      </vt:variant>
      <vt:variant>
        <vt:lpwstr/>
      </vt:variant>
      <vt:variant>
        <vt:lpwstr>_Toc460182692</vt:lpwstr>
      </vt:variant>
      <vt:variant>
        <vt:i4>1769530</vt:i4>
      </vt:variant>
      <vt:variant>
        <vt:i4>26</vt:i4>
      </vt:variant>
      <vt:variant>
        <vt:i4>0</vt:i4>
      </vt:variant>
      <vt:variant>
        <vt:i4>5</vt:i4>
      </vt:variant>
      <vt:variant>
        <vt:lpwstr/>
      </vt:variant>
      <vt:variant>
        <vt:lpwstr>_Toc460182691</vt:lpwstr>
      </vt:variant>
      <vt:variant>
        <vt:i4>1769530</vt:i4>
      </vt:variant>
      <vt:variant>
        <vt:i4>20</vt:i4>
      </vt:variant>
      <vt:variant>
        <vt:i4>0</vt:i4>
      </vt:variant>
      <vt:variant>
        <vt:i4>5</vt:i4>
      </vt:variant>
      <vt:variant>
        <vt:lpwstr/>
      </vt:variant>
      <vt:variant>
        <vt:lpwstr>_Toc460182690</vt:lpwstr>
      </vt:variant>
      <vt:variant>
        <vt:i4>1703994</vt:i4>
      </vt:variant>
      <vt:variant>
        <vt:i4>14</vt:i4>
      </vt:variant>
      <vt:variant>
        <vt:i4>0</vt:i4>
      </vt:variant>
      <vt:variant>
        <vt:i4>5</vt:i4>
      </vt:variant>
      <vt:variant>
        <vt:lpwstr/>
      </vt:variant>
      <vt:variant>
        <vt:lpwstr>_Toc460182689</vt:lpwstr>
      </vt:variant>
      <vt:variant>
        <vt:i4>1703994</vt:i4>
      </vt:variant>
      <vt:variant>
        <vt:i4>8</vt:i4>
      </vt:variant>
      <vt:variant>
        <vt:i4>0</vt:i4>
      </vt:variant>
      <vt:variant>
        <vt:i4>5</vt:i4>
      </vt:variant>
      <vt:variant>
        <vt:lpwstr/>
      </vt:variant>
      <vt:variant>
        <vt:lpwstr>_Toc460182688</vt:lpwstr>
      </vt:variant>
      <vt:variant>
        <vt:i4>1703994</vt:i4>
      </vt:variant>
      <vt:variant>
        <vt:i4>2</vt:i4>
      </vt:variant>
      <vt:variant>
        <vt:i4>0</vt:i4>
      </vt:variant>
      <vt:variant>
        <vt:i4>5</vt:i4>
      </vt:variant>
      <vt:variant>
        <vt:lpwstr/>
      </vt:variant>
      <vt:variant>
        <vt:lpwstr>_Toc460182687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STWiOR - Budowa Przedszkola w Wyrach, ul. Puszkina 10 [działka nr 699/85, 1624/85, 1480/88, 1890/85]</dc:title>
  <dc:subject/>
  <dc:creator>elwu</dc:creator>
  <cp:keywords/>
  <cp:lastModifiedBy>Michał Lange</cp:lastModifiedBy>
  <cp:revision>2</cp:revision>
  <cp:lastPrinted>2016-08-28T19:26:00Z</cp:lastPrinted>
  <dcterms:created xsi:type="dcterms:W3CDTF">2018-07-09T10:13:00Z</dcterms:created>
  <dcterms:modified xsi:type="dcterms:W3CDTF">2018-07-09T10:13:00Z</dcterms:modified>
</cp:coreProperties>
</file>